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99CC" w14:textId="3D404772" w:rsidR="00982DAC" w:rsidRDefault="00982DAC" w:rsidP="00982DAC">
      <w:pPr>
        <w:rPr>
          <w:b/>
          <w:bCs/>
          <w:sz w:val="28"/>
          <w:szCs w:val="28"/>
          <w:u w:val="single"/>
        </w:rPr>
      </w:pPr>
    </w:p>
    <w:p w14:paraId="7F762E0C" w14:textId="541094F2" w:rsidR="00147365" w:rsidRDefault="00FD053D" w:rsidP="00147365">
      <w:pPr>
        <w:pStyle w:val="Titre1"/>
        <w:spacing w:before="0"/>
        <w:ind w:left="708"/>
        <w:rPr>
          <w:rFonts w:ascii="Fira Sans" w:hAnsi="Fira Sans"/>
          <w:color w:val="FFFFFF" w:themeColor="background1"/>
          <w:highlight w:val="darkCyan"/>
          <w:lang w:val="fr-BE"/>
        </w:rPr>
      </w:pPr>
      <w:r w:rsidRPr="00147365">
        <w:rPr>
          <w:rFonts w:ascii="Fira Sans" w:hAnsi="Fira Sans"/>
          <w:color w:val="FFFFFF" w:themeColor="background1"/>
          <w:highlight w:val="darkCyan"/>
          <w:lang w:val="fr-BE"/>
        </w:rPr>
        <w:t xml:space="preserve">La formation </w:t>
      </w:r>
      <w:r w:rsidR="00C95803">
        <w:rPr>
          <w:rFonts w:ascii="Fira Sans" w:hAnsi="Fira Sans"/>
          <w:color w:val="FFFFFF" w:themeColor="background1"/>
          <w:highlight w:val="darkCyan"/>
          <w:lang w:val="fr-BE"/>
        </w:rPr>
        <w:t xml:space="preserve">des </w:t>
      </w:r>
      <w:proofErr w:type="spellStart"/>
      <w:r w:rsidR="00C95803">
        <w:rPr>
          <w:rFonts w:ascii="Fira Sans" w:hAnsi="Fira Sans"/>
          <w:color w:val="FFFFFF" w:themeColor="background1"/>
          <w:highlight w:val="darkCyan"/>
          <w:lang w:val="fr-BE"/>
        </w:rPr>
        <w:t>travailleur·euse·s</w:t>
      </w:r>
      <w:proofErr w:type="spellEnd"/>
      <w:r w:rsidRPr="00147365">
        <w:rPr>
          <w:rFonts w:ascii="Fira Sans" w:hAnsi="Fira Sans"/>
          <w:color w:val="FFFFFF" w:themeColor="background1"/>
          <w:highlight w:val="darkCyan"/>
          <w:lang w:val="fr-BE"/>
        </w:rPr>
        <w:t xml:space="preserve"> : </w:t>
      </w:r>
    </w:p>
    <w:p w14:paraId="270EE0C1" w14:textId="7985074E" w:rsidR="007C0005" w:rsidRPr="00147365" w:rsidRDefault="00FD053D" w:rsidP="00147365">
      <w:pPr>
        <w:pStyle w:val="Titre1"/>
        <w:spacing w:before="0"/>
        <w:ind w:left="708"/>
        <w:rPr>
          <w:rFonts w:ascii="Fira Sans" w:hAnsi="Fira Sans"/>
          <w:color w:val="FFFFFF" w:themeColor="background1"/>
          <w:highlight w:val="darkCyan"/>
          <w:lang w:val="fr-BE"/>
        </w:rPr>
      </w:pPr>
      <w:r w:rsidRPr="00147365">
        <w:rPr>
          <w:rFonts w:ascii="Fira Sans" w:hAnsi="Fira Sans"/>
          <w:color w:val="FFFFFF" w:themeColor="background1"/>
          <w:highlight w:val="darkCyan"/>
          <w:lang w:val="fr-BE"/>
        </w:rPr>
        <w:t>check-list pour les</w:t>
      </w:r>
      <w:r w:rsidR="00147365">
        <w:rPr>
          <w:rFonts w:ascii="Fira Sans" w:hAnsi="Fira Sans"/>
          <w:color w:val="FFFFFF" w:themeColor="background1"/>
          <w:highlight w:val="darkCyan"/>
          <w:lang w:val="fr-BE"/>
        </w:rPr>
        <w:t xml:space="preserve"> </w:t>
      </w:r>
      <w:proofErr w:type="spellStart"/>
      <w:r w:rsidRPr="00147365">
        <w:rPr>
          <w:rFonts w:ascii="Fira Sans" w:hAnsi="Fira Sans"/>
          <w:color w:val="FFFFFF" w:themeColor="background1"/>
          <w:highlight w:val="darkCyan"/>
          <w:lang w:val="fr-BE"/>
        </w:rPr>
        <w:t>délégué·e·s</w:t>
      </w:r>
      <w:proofErr w:type="spellEnd"/>
      <w:r w:rsidRPr="00147365">
        <w:rPr>
          <w:rFonts w:ascii="Fira Sans" w:hAnsi="Fira Sans"/>
          <w:color w:val="FFFFFF" w:themeColor="background1"/>
          <w:highlight w:val="darkCyan"/>
          <w:lang w:val="fr-BE"/>
        </w:rPr>
        <w:t xml:space="preserve"> a</w:t>
      </w:r>
      <w:r w:rsidR="00147365" w:rsidRPr="00147365">
        <w:rPr>
          <w:rFonts w:ascii="Fira Sans" w:hAnsi="Fira Sans"/>
          <w:color w:val="FFFFFF" w:themeColor="background1"/>
          <w:highlight w:val="darkCyan"/>
          <w:lang w:val="fr-BE"/>
        </w:rPr>
        <w:t xml:space="preserve">u CE </w:t>
      </w:r>
    </w:p>
    <w:p w14:paraId="4B07BFCF" w14:textId="77777777" w:rsidR="007C0005" w:rsidRPr="000014BF" w:rsidRDefault="007C0005" w:rsidP="00147365">
      <w:pPr>
        <w:rPr>
          <w:b/>
          <w:bCs/>
          <w:u w:val="single"/>
        </w:rPr>
      </w:pPr>
    </w:p>
    <w:p w14:paraId="01FE10CB" w14:textId="50B3DDC0" w:rsidR="00147365" w:rsidRDefault="00FD053D" w:rsidP="00147365">
      <w:pPr>
        <w:pStyle w:val="Paragraphedeliste"/>
        <w:numPr>
          <w:ilvl w:val="0"/>
          <w:numId w:val="3"/>
        </w:numPr>
        <w:rPr>
          <w:rFonts w:ascii="Fira Sans" w:hAnsi="Fira Sans" w:cstheme="minorHAnsi"/>
        </w:rPr>
      </w:pPr>
      <w:r w:rsidRPr="00147365">
        <w:rPr>
          <w:rFonts w:ascii="Fira Sans" w:hAnsi="Fira Sans" w:cstheme="minorHAnsi"/>
        </w:rPr>
        <w:t xml:space="preserve">Consulter les </w:t>
      </w:r>
      <w:proofErr w:type="spellStart"/>
      <w:r w:rsidRPr="00147365">
        <w:rPr>
          <w:rFonts w:ascii="Fira Sans" w:hAnsi="Fira Sans" w:cstheme="minorHAnsi"/>
        </w:rPr>
        <w:t>travailleur·euse·s</w:t>
      </w:r>
      <w:proofErr w:type="spellEnd"/>
      <w:r w:rsidRPr="00147365">
        <w:rPr>
          <w:rFonts w:ascii="Fira Sans" w:hAnsi="Fira Sans" w:cstheme="minorHAnsi"/>
        </w:rPr>
        <w:t xml:space="preserve"> sur leurs attentes et leurs besoins (par exemple via une enquête).</w:t>
      </w:r>
    </w:p>
    <w:p w14:paraId="1F4EFAE0" w14:textId="77777777" w:rsidR="00E04DBF" w:rsidRDefault="00E04DBF" w:rsidP="00E04DBF">
      <w:pPr>
        <w:pStyle w:val="Paragraphedeliste"/>
        <w:ind w:left="1068"/>
        <w:rPr>
          <w:rFonts w:ascii="Fira Sans" w:hAnsi="Fira Sans" w:cstheme="minorHAnsi"/>
        </w:rPr>
      </w:pPr>
    </w:p>
    <w:p w14:paraId="2FC0EFFD" w14:textId="33FB1AF9" w:rsidR="007C0005" w:rsidRDefault="007C47D1" w:rsidP="00147365">
      <w:pPr>
        <w:pStyle w:val="Paragraphedeliste"/>
        <w:numPr>
          <w:ilvl w:val="0"/>
          <w:numId w:val="3"/>
        </w:numPr>
        <w:rPr>
          <w:rFonts w:ascii="Fira Sans" w:hAnsi="Fira Sans" w:cstheme="minorHAnsi"/>
        </w:rPr>
      </w:pPr>
      <w:r w:rsidRPr="00147365">
        <w:rPr>
          <w:rFonts w:ascii="Fira Sans" w:hAnsi="Fira Sans" w:cstheme="minorHAnsi"/>
        </w:rPr>
        <w:t>Sur base de l’expérience</w:t>
      </w:r>
      <w:r w:rsidR="00D441D7" w:rsidRPr="00147365">
        <w:rPr>
          <w:rFonts w:ascii="Fira Sans" w:hAnsi="Fira Sans" w:cstheme="minorHAnsi"/>
        </w:rPr>
        <w:t xml:space="preserve"> des </w:t>
      </w:r>
      <w:proofErr w:type="spellStart"/>
      <w:r w:rsidR="00D441D7" w:rsidRPr="00147365">
        <w:rPr>
          <w:rFonts w:ascii="Fira Sans" w:hAnsi="Fira Sans" w:cstheme="minorHAnsi"/>
        </w:rPr>
        <w:t>travailleurs.euses</w:t>
      </w:r>
      <w:proofErr w:type="spellEnd"/>
      <w:r w:rsidRPr="00147365">
        <w:rPr>
          <w:rFonts w:ascii="Fira Sans" w:hAnsi="Fira Sans" w:cstheme="minorHAnsi"/>
        </w:rPr>
        <w:t>, l</w:t>
      </w:r>
      <w:r w:rsidR="00FD053D" w:rsidRPr="00147365">
        <w:rPr>
          <w:rFonts w:ascii="Fira Sans" w:hAnsi="Fira Sans" w:cstheme="minorHAnsi"/>
        </w:rPr>
        <w:t xml:space="preserve">es formations </w:t>
      </w:r>
      <w:proofErr w:type="spellStart"/>
      <w:r w:rsidR="00FD053D" w:rsidRPr="00147365">
        <w:rPr>
          <w:rFonts w:ascii="Fira Sans" w:hAnsi="Fira Sans" w:cstheme="minorHAnsi"/>
        </w:rPr>
        <w:t>dispensé·e·s</w:t>
      </w:r>
      <w:proofErr w:type="spellEnd"/>
      <w:r w:rsidR="00FD053D" w:rsidRPr="00147365">
        <w:rPr>
          <w:rFonts w:ascii="Fira Sans" w:hAnsi="Fira Sans" w:cstheme="minorHAnsi"/>
        </w:rPr>
        <w:t xml:space="preserve"> </w:t>
      </w:r>
      <w:r w:rsidR="00D441D7" w:rsidRPr="00147365">
        <w:rPr>
          <w:rFonts w:ascii="Fira Sans" w:hAnsi="Fira Sans" w:cstheme="minorHAnsi"/>
        </w:rPr>
        <w:t>à l’initiative de l’entreprise répondent-e</w:t>
      </w:r>
      <w:r w:rsidR="00FD053D" w:rsidRPr="00147365">
        <w:rPr>
          <w:rFonts w:ascii="Fira Sans" w:hAnsi="Fira Sans" w:cstheme="minorHAnsi"/>
        </w:rPr>
        <w:t>lles à leurs attentes et à leurs besoins</w:t>
      </w:r>
      <w:r w:rsidR="00982DAC" w:rsidRPr="00147365">
        <w:rPr>
          <w:rFonts w:ascii="Fira Sans" w:hAnsi="Fira Sans" w:cstheme="minorHAnsi"/>
        </w:rPr>
        <w:t> ?</w:t>
      </w:r>
    </w:p>
    <w:p w14:paraId="059F3007" w14:textId="77777777" w:rsidR="00E04DBF" w:rsidRPr="00E04DBF" w:rsidRDefault="00E04DBF" w:rsidP="00E04DBF">
      <w:pPr>
        <w:pStyle w:val="Paragraphedeliste"/>
        <w:rPr>
          <w:rFonts w:ascii="Fira Sans" w:hAnsi="Fira Sans" w:cstheme="minorHAnsi"/>
        </w:rPr>
      </w:pPr>
    </w:p>
    <w:p w14:paraId="2737E750" w14:textId="04ECB2C0" w:rsidR="00E04DBF" w:rsidRDefault="00D441D7" w:rsidP="00E04DBF">
      <w:pPr>
        <w:pStyle w:val="Paragraphedeliste"/>
        <w:numPr>
          <w:ilvl w:val="0"/>
          <w:numId w:val="3"/>
        </w:numPr>
        <w:rPr>
          <w:rFonts w:ascii="Fira Sans" w:hAnsi="Fira Sans" w:cstheme="minorHAnsi"/>
        </w:rPr>
      </w:pPr>
      <w:r w:rsidRPr="00147365">
        <w:rPr>
          <w:rFonts w:ascii="Fira Sans" w:hAnsi="Fira Sans" w:cstheme="minorHAnsi"/>
        </w:rPr>
        <w:t>La formation dispensée aux travailleur·euse·</w:t>
      </w:r>
      <w:proofErr w:type="spellStart"/>
      <w:r w:rsidRPr="00147365">
        <w:rPr>
          <w:rFonts w:ascii="Fira Sans" w:hAnsi="Fira Sans" w:cstheme="minorHAnsi"/>
        </w:rPr>
        <w:t>s intègre</w:t>
      </w:r>
      <w:proofErr w:type="spellEnd"/>
      <w:r w:rsidRPr="00147365">
        <w:rPr>
          <w:rFonts w:ascii="Fira Sans" w:hAnsi="Fira Sans" w:cstheme="minorHAnsi"/>
        </w:rPr>
        <w:t xml:space="preserve">-t-elle une </w:t>
      </w:r>
      <w:r w:rsidR="00B0682C" w:rsidRPr="00147365">
        <w:rPr>
          <w:rFonts w:ascii="Fira Sans" w:hAnsi="Fira Sans" w:cstheme="minorHAnsi"/>
        </w:rPr>
        <w:t>approche</w:t>
      </w:r>
      <w:r w:rsidRPr="00147365">
        <w:rPr>
          <w:rFonts w:ascii="Fira Sans" w:hAnsi="Fira Sans" w:cstheme="minorHAnsi"/>
        </w:rPr>
        <w:t xml:space="preserve"> anticipative de la part de l’employeur </w:t>
      </w:r>
      <w:r w:rsidR="00FD053D" w:rsidRPr="00147365">
        <w:rPr>
          <w:rFonts w:ascii="Fira Sans" w:hAnsi="Fira Sans" w:cstheme="minorHAnsi"/>
        </w:rPr>
        <w:t xml:space="preserve">des compétences </w:t>
      </w:r>
      <w:r w:rsidRPr="00147365">
        <w:rPr>
          <w:rFonts w:ascii="Fira Sans" w:hAnsi="Fira Sans" w:cstheme="minorHAnsi"/>
        </w:rPr>
        <w:t>requises dans l’entreprise de demain</w:t>
      </w:r>
      <w:r w:rsidR="00FD053D" w:rsidRPr="00147365">
        <w:rPr>
          <w:rFonts w:ascii="Fira Sans" w:hAnsi="Fira Sans" w:cstheme="minorHAnsi"/>
        </w:rPr>
        <w:t xml:space="preserve">? (lien avec </w:t>
      </w:r>
      <w:r w:rsidR="0081699C" w:rsidRPr="00147365">
        <w:rPr>
          <w:rFonts w:ascii="Fira Sans" w:hAnsi="Fira Sans" w:cstheme="minorHAnsi"/>
        </w:rPr>
        <w:t xml:space="preserve">les informations relatives au programme et aux </w:t>
      </w:r>
      <w:r w:rsidR="00FD053D" w:rsidRPr="00147365">
        <w:rPr>
          <w:rFonts w:ascii="Fira Sans" w:hAnsi="Fira Sans" w:cstheme="minorHAnsi"/>
        </w:rPr>
        <w:t xml:space="preserve">perspectives d’avenir dans </w:t>
      </w:r>
      <w:r w:rsidR="0081699C" w:rsidRPr="00147365">
        <w:rPr>
          <w:rFonts w:ascii="Fira Sans" w:hAnsi="Fira Sans" w:cstheme="minorHAnsi"/>
        </w:rPr>
        <w:t>l’</w:t>
      </w:r>
      <w:r w:rsidR="00FD053D" w:rsidRPr="00147365">
        <w:rPr>
          <w:rFonts w:ascii="Fira Sans" w:hAnsi="Fira Sans" w:cstheme="minorHAnsi"/>
        </w:rPr>
        <w:t>information de base</w:t>
      </w:r>
      <w:r w:rsidR="0081699C" w:rsidRPr="00147365">
        <w:rPr>
          <w:rFonts w:ascii="Fira Sans" w:hAnsi="Fira Sans" w:cstheme="minorHAnsi"/>
        </w:rPr>
        <w:t xml:space="preserve"> délivrée tous les 4 ans au CE, et actualisée chaque année dans le cadre de l’information annuelle</w:t>
      </w:r>
      <w:r w:rsidR="00FD053D" w:rsidRPr="00147365">
        <w:rPr>
          <w:rFonts w:ascii="Fira Sans" w:hAnsi="Fira Sans" w:cstheme="minorHAnsi"/>
        </w:rPr>
        <w:t>)</w:t>
      </w:r>
      <w:r w:rsidR="00147365">
        <w:rPr>
          <w:rFonts w:ascii="Fira Sans" w:hAnsi="Fira Sans" w:cstheme="minorHAnsi"/>
        </w:rPr>
        <w:t>.</w:t>
      </w:r>
    </w:p>
    <w:p w14:paraId="0C4CFA86" w14:textId="77777777" w:rsidR="00E91342" w:rsidRPr="00E91342" w:rsidRDefault="00E91342" w:rsidP="00E91342">
      <w:pPr>
        <w:pStyle w:val="Paragraphedeliste"/>
        <w:rPr>
          <w:rFonts w:ascii="Fira Sans" w:hAnsi="Fira Sans" w:cstheme="minorHAnsi"/>
        </w:rPr>
      </w:pPr>
    </w:p>
    <w:p w14:paraId="77BC1E58" w14:textId="0DAD3082" w:rsidR="00147365" w:rsidRPr="00E91342" w:rsidRDefault="002B04F6" w:rsidP="00147365">
      <w:pPr>
        <w:pStyle w:val="Paragraphedeliste"/>
        <w:numPr>
          <w:ilvl w:val="0"/>
          <w:numId w:val="3"/>
        </w:numPr>
        <w:rPr>
          <w:rFonts w:ascii="Fira Sans" w:hAnsi="Fira Sans" w:cstheme="minorHAnsi"/>
        </w:rPr>
      </w:pPr>
      <w:r w:rsidRPr="00147365">
        <w:rPr>
          <w:rFonts w:ascii="Fira Sans" w:hAnsi="Fira Sans"/>
        </w:rPr>
        <w:t xml:space="preserve">(Si l’entreprise compte plus de 20 </w:t>
      </w:r>
      <w:proofErr w:type="spellStart"/>
      <w:r w:rsidRPr="00147365">
        <w:rPr>
          <w:rFonts w:ascii="Fira Sans" w:hAnsi="Fira Sans"/>
        </w:rPr>
        <w:t>travailleur·euse·s</w:t>
      </w:r>
      <w:proofErr w:type="spellEnd"/>
      <w:r w:rsidRPr="00147365">
        <w:rPr>
          <w:rFonts w:ascii="Fira Sans" w:hAnsi="Fira Sans"/>
        </w:rPr>
        <w:t xml:space="preserve">) </w:t>
      </w:r>
      <w:r w:rsidR="00FD053D" w:rsidRPr="00147365">
        <w:rPr>
          <w:rFonts w:ascii="Fira Sans" w:hAnsi="Fira Sans"/>
        </w:rPr>
        <w:t xml:space="preserve">Un plan de formation est-il bien élaboré par l’employeur </w:t>
      </w:r>
      <w:r w:rsidR="00FD053D" w:rsidRPr="00147365">
        <w:rPr>
          <w:rFonts w:ascii="Fira Sans" w:hAnsi="Fira Sans"/>
          <w:u w:val="single"/>
        </w:rPr>
        <w:t>chaque année</w:t>
      </w:r>
      <w:r w:rsidR="00FD053D" w:rsidRPr="00147365">
        <w:rPr>
          <w:rFonts w:ascii="Fira Sans" w:hAnsi="Fira Sans"/>
        </w:rPr>
        <w:t xml:space="preserve">, pour le 31/03 au plus tard, après consultation du CE (ou de la DS s’il n’y a pas de CE), comme le prévoit désormais la loi à partir de 2023 ? Le contenu de ce plan de formation </w:t>
      </w:r>
      <w:r w:rsidR="00B0682C" w:rsidRPr="00147365">
        <w:rPr>
          <w:rFonts w:ascii="Fira Sans" w:hAnsi="Fira Sans"/>
        </w:rPr>
        <w:t xml:space="preserve">annuel </w:t>
      </w:r>
      <w:r w:rsidR="00FD053D" w:rsidRPr="00147365">
        <w:rPr>
          <w:rFonts w:ascii="Fira Sans" w:hAnsi="Fira Sans"/>
        </w:rPr>
        <w:t xml:space="preserve">correspond-t-il bien au modèle sectoriel (si existant) ? </w:t>
      </w:r>
    </w:p>
    <w:p w14:paraId="78FCB860" w14:textId="77777777" w:rsidR="00E91342" w:rsidRPr="00E91342" w:rsidRDefault="00E91342" w:rsidP="00E91342">
      <w:pPr>
        <w:pStyle w:val="Paragraphedeliste"/>
        <w:rPr>
          <w:rFonts w:ascii="Fira Sans" w:hAnsi="Fira Sans" w:cstheme="minorHAnsi"/>
        </w:rPr>
      </w:pPr>
    </w:p>
    <w:p w14:paraId="57D688EC" w14:textId="366A4235" w:rsidR="00226C6C" w:rsidRPr="00147365" w:rsidRDefault="002B04F6" w:rsidP="00147365">
      <w:pPr>
        <w:pStyle w:val="Paragraphedeliste"/>
        <w:numPr>
          <w:ilvl w:val="0"/>
          <w:numId w:val="3"/>
        </w:numPr>
        <w:rPr>
          <w:rFonts w:ascii="Fira Sans" w:hAnsi="Fira Sans" w:cstheme="minorHAnsi"/>
        </w:rPr>
      </w:pPr>
      <w:r w:rsidRPr="00147365">
        <w:rPr>
          <w:rFonts w:ascii="Fira Sans" w:hAnsi="Fira Sans"/>
        </w:rPr>
        <w:t xml:space="preserve">(Si l’entreprise compte plus de 10 </w:t>
      </w:r>
      <w:proofErr w:type="spellStart"/>
      <w:r w:rsidRPr="00147365">
        <w:rPr>
          <w:rFonts w:ascii="Fira Sans" w:hAnsi="Fira Sans"/>
        </w:rPr>
        <w:t>travailleur·euse·s</w:t>
      </w:r>
      <w:proofErr w:type="spellEnd"/>
      <w:r w:rsidRPr="00147365">
        <w:rPr>
          <w:rFonts w:ascii="Fira Sans" w:hAnsi="Fira Sans"/>
        </w:rPr>
        <w:t xml:space="preserve">) </w:t>
      </w:r>
      <w:r w:rsidR="00FD053D" w:rsidRPr="00147365">
        <w:rPr>
          <w:rFonts w:ascii="Fira Sans" w:hAnsi="Fira Sans"/>
        </w:rPr>
        <w:t xml:space="preserve">L’entreprise accorde-t-elle bien à chaque </w:t>
      </w:r>
      <w:proofErr w:type="spellStart"/>
      <w:r w:rsidR="00FD053D" w:rsidRPr="00147365">
        <w:rPr>
          <w:rFonts w:ascii="Fira Sans" w:hAnsi="Fira Sans"/>
        </w:rPr>
        <w:t>travailleur·euse</w:t>
      </w:r>
      <w:proofErr w:type="spellEnd"/>
      <w:r w:rsidR="00FD053D" w:rsidRPr="00147365">
        <w:rPr>
          <w:rFonts w:ascii="Fira Sans" w:hAnsi="Fira Sans"/>
        </w:rPr>
        <w:t xml:space="preserve"> le nombre individuel de jours de formation prévu par la CCT sectorielle (minimum 2 jours par an et par </w:t>
      </w:r>
      <w:proofErr w:type="spellStart"/>
      <w:r w:rsidR="00FD053D" w:rsidRPr="00147365">
        <w:rPr>
          <w:rFonts w:ascii="Fira Sans" w:hAnsi="Fira Sans"/>
        </w:rPr>
        <w:t>travailleur·euse</w:t>
      </w:r>
      <w:proofErr w:type="spellEnd"/>
      <w:r w:rsidRPr="00147365">
        <w:rPr>
          <w:rFonts w:ascii="Fira Sans" w:hAnsi="Fira Sans"/>
        </w:rPr>
        <w:t xml:space="preserve"> à temps plein – au prorata pour les temps partiel et pour les années incomplètes</w:t>
      </w:r>
      <w:r w:rsidR="00FD053D" w:rsidRPr="00147365">
        <w:rPr>
          <w:rFonts w:ascii="Fira Sans" w:hAnsi="Fira Sans"/>
        </w:rPr>
        <w:t xml:space="preserve"> ; peut être convertis en heures) ? S’il n’y a pas (encore) de CCT sectorielle, l’entreprise accorde-t-elle à chaque </w:t>
      </w:r>
      <w:proofErr w:type="spellStart"/>
      <w:r w:rsidR="00FD053D" w:rsidRPr="00147365">
        <w:rPr>
          <w:rFonts w:ascii="Fira Sans" w:hAnsi="Fira Sans"/>
        </w:rPr>
        <w:t>travailleur·euse</w:t>
      </w:r>
      <w:proofErr w:type="spellEnd"/>
      <w:r w:rsidRPr="00147365">
        <w:rPr>
          <w:rFonts w:ascii="Fira Sans" w:hAnsi="Fira Sans"/>
        </w:rPr>
        <w:t xml:space="preserve"> à temps plein – au prorata pour les temps partiel et pour les années incomplètes –</w:t>
      </w:r>
      <w:r w:rsidR="00FD053D" w:rsidRPr="00147365">
        <w:rPr>
          <w:rFonts w:ascii="Fira Sans" w:hAnsi="Fira Sans"/>
        </w:rPr>
        <w:t xml:space="preserve"> minimum 4 jours (en 2023)</w:t>
      </w:r>
      <w:r w:rsidR="00B0682C" w:rsidRPr="00147365">
        <w:rPr>
          <w:rFonts w:ascii="Fira Sans" w:hAnsi="Fira Sans"/>
        </w:rPr>
        <w:t>,</w:t>
      </w:r>
      <w:r w:rsidR="00FD053D" w:rsidRPr="00147365">
        <w:rPr>
          <w:rFonts w:ascii="Fira Sans" w:hAnsi="Fira Sans"/>
        </w:rPr>
        <w:t xml:space="preserve"> puis 5 jours (à partir de 2024) de formation en moyenne par an, via le « compte formation individuel » (CFI)? </w:t>
      </w:r>
      <w:r w:rsidR="00FD053D" w:rsidRPr="00147365">
        <w:rPr>
          <w:rFonts w:ascii="Fira Sans" w:hAnsi="Fira Sans"/>
          <w:color w:val="FF0000"/>
        </w:rPr>
        <w:t xml:space="preserve"> </w:t>
      </w:r>
    </w:p>
    <w:p w14:paraId="16C3EFCC" w14:textId="77777777" w:rsidR="00E91342" w:rsidRDefault="00E91342" w:rsidP="001F78AC">
      <w:pPr>
        <w:pStyle w:val="Paragraphedeliste"/>
        <w:ind w:left="1068"/>
        <w:rPr>
          <w:rFonts w:ascii="Fira Sans" w:hAnsi="Fira Sans"/>
        </w:rPr>
      </w:pPr>
    </w:p>
    <w:p w14:paraId="0EAA4BFD" w14:textId="703AB1CD" w:rsidR="00226C6C" w:rsidRDefault="00FD053D" w:rsidP="001F78AC">
      <w:pPr>
        <w:pStyle w:val="Paragraphedeliste"/>
        <w:ind w:left="1068"/>
        <w:rPr>
          <w:rFonts w:ascii="Fira Sans" w:hAnsi="Fira Sans"/>
        </w:rPr>
      </w:pPr>
      <w:r w:rsidRPr="00147365">
        <w:rPr>
          <w:rFonts w:ascii="Fira Sans" w:hAnsi="Fira Sans"/>
        </w:rPr>
        <w:t xml:space="preserve">NB : </w:t>
      </w:r>
      <w:r w:rsidR="00B5561D" w:rsidRPr="00147365">
        <w:rPr>
          <w:rFonts w:ascii="Fira Sans" w:hAnsi="Fira Sans"/>
        </w:rPr>
        <w:t>Formule de calcul dans le bilan social permettant de donne</w:t>
      </w:r>
      <w:r w:rsidR="00226C6C" w:rsidRPr="00147365">
        <w:rPr>
          <w:rFonts w:ascii="Fira Sans" w:hAnsi="Fira Sans"/>
        </w:rPr>
        <w:t>r</w:t>
      </w:r>
      <w:r w:rsidR="00B5561D" w:rsidRPr="00147365">
        <w:rPr>
          <w:rFonts w:ascii="Fira Sans" w:hAnsi="Fira Sans"/>
        </w:rPr>
        <w:t xml:space="preserve"> rapidement une première indication du respect </w:t>
      </w:r>
      <w:r w:rsidR="00226C6C" w:rsidRPr="00147365">
        <w:rPr>
          <w:rFonts w:ascii="Fira Sans" w:hAnsi="Fira Sans"/>
        </w:rPr>
        <w:t>de cette obligation par l’employeur</w:t>
      </w:r>
      <w:r w:rsidR="00B5561D" w:rsidRPr="00147365">
        <w:rPr>
          <w:rFonts w:ascii="Fira Sans" w:hAnsi="Fira Sans"/>
        </w:rPr>
        <w:t xml:space="preserve"> (même si </w:t>
      </w:r>
      <w:r w:rsidR="00226C6C" w:rsidRPr="00147365">
        <w:rPr>
          <w:rFonts w:ascii="Fira Sans" w:hAnsi="Fira Sans"/>
        </w:rPr>
        <w:t xml:space="preserve">le résultat donne une moyenne et </w:t>
      </w:r>
      <w:r w:rsidR="00C006DC" w:rsidRPr="00147365">
        <w:rPr>
          <w:rFonts w:ascii="Fira Sans" w:hAnsi="Fira Sans"/>
        </w:rPr>
        <w:t xml:space="preserve">non </w:t>
      </w:r>
      <w:r w:rsidR="00226C6C" w:rsidRPr="00147365">
        <w:rPr>
          <w:rFonts w:ascii="Fira Sans" w:hAnsi="Fira Sans"/>
        </w:rPr>
        <w:t>pas</w:t>
      </w:r>
      <w:r w:rsidR="00B5561D" w:rsidRPr="00147365">
        <w:rPr>
          <w:rFonts w:ascii="Fira Sans" w:hAnsi="Fira Sans"/>
        </w:rPr>
        <w:t xml:space="preserve"> l</w:t>
      </w:r>
      <w:r w:rsidR="00226C6C" w:rsidRPr="00147365">
        <w:rPr>
          <w:rFonts w:ascii="Fira Sans" w:hAnsi="Fira Sans"/>
        </w:rPr>
        <w:t>’information</w:t>
      </w:r>
      <w:r w:rsidR="00B5561D" w:rsidRPr="00147365">
        <w:rPr>
          <w:rFonts w:ascii="Fira Sans" w:hAnsi="Fira Sans"/>
        </w:rPr>
        <w:t xml:space="preserve"> </w:t>
      </w:r>
      <w:proofErr w:type="spellStart"/>
      <w:r w:rsidR="00B5561D" w:rsidRPr="00147365">
        <w:rPr>
          <w:rFonts w:ascii="Fira Sans" w:hAnsi="Fira Sans"/>
        </w:rPr>
        <w:t>travailleur·euse</w:t>
      </w:r>
      <w:proofErr w:type="spellEnd"/>
      <w:r w:rsidR="00B5561D" w:rsidRPr="00147365">
        <w:rPr>
          <w:rFonts w:ascii="Fira Sans" w:hAnsi="Fira Sans"/>
        </w:rPr>
        <w:t xml:space="preserve"> par </w:t>
      </w:r>
      <w:proofErr w:type="spellStart"/>
      <w:r w:rsidR="00B5561D" w:rsidRPr="00147365">
        <w:rPr>
          <w:rFonts w:ascii="Fira Sans" w:hAnsi="Fira Sans"/>
        </w:rPr>
        <w:t>travailleur·euse</w:t>
      </w:r>
      <w:proofErr w:type="spellEnd"/>
      <w:r w:rsidR="00B5561D" w:rsidRPr="00147365">
        <w:rPr>
          <w:rFonts w:ascii="Fira Sans" w:hAnsi="Fira Sans"/>
        </w:rPr>
        <w:t>)</w:t>
      </w:r>
      <w:r w:rsidR="00226C6C" w:rsidRPr="00147365">
        <w:rPr>
          <w:rFonts w:ascii="Fira Sans" w:hAnsi="Fira Sans"/>
        </w:rPr>
        <w:t xml:space="preserve"> =&gt; Nombre moyen d’heures de formation par travailleur équivalent temps plein =&gt; Formule (codes du bilan social) : (5802+5812+5822+5832+5842+5852)/1003</w:t>
      </w:r>
    </w:p>
    <w:p w14:paraId="4BA98772" w14:textId="77777777" w:rsidR="001F78AC" w:rsidRPr="00147365" w:rsidRDefault="001F78AC" w:rsidP="001F78AC">
      <w:pPr>
        <w:pStyle w:val="Paragraphedeliste"/>
        <w:ind w:left="1068"/>
        <w:rPr>
          <w:rFonts w:ascii="Fira Sans" w:hAnsi="Fira Sans"/>
        </w:rPr>
      </w:pPr>
    </w:p>
    <w:p w14:paraId="4E309ED1" w14:textId="6192BBAF" w:rsidR="00C006DC" w:rsidRPr="00C155AB" w:rsidRDefault="00FD053D" w:rsidP="00C155AB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proofErr w:type="spellStart"/>
      <w:r w:rsidRPr="00C155AB">
        <w:rPr>
          <w:rFonts w:ascii="Fira Sans" w:hAnsi="Fira Sans"/>
        </w:rPr>
        <w:t>Tous·tou</w:t>
      </w:r>
      <w:r w:rsidR="00304AB2">
        <w:rPr>
          <w:rFonts w:ascii="Fira Sans" w:hAnsi="Fira Sans"/>
        </w:rPr>
        <w:t>tes</w:t>
      </w:r>
      <w:proofErr w:type="spellEnd"/>
      <w:r w:rsidRPr="00C155AB">
        <w:rPr>
          <w:rFonts w:ascii="Fira Sans" w:hAnsi="Fira Sans"/>
        </w:rPr>
        <w:t xml:space="preserve"> les </w:t>
      </w:r>
      <w:proofErr w:type="spellStart"/>
      <w:r w:rsidRPr="00C155AB">
        <w:rPr>
          <w:rFonts w:ascii="Fira Sans" w:hAnsi="Fira Sans"/>
        </w:rPr>
        <w:t>travailleur·euse·s</w:t>
      </w:r>
      <w:proofErr w:type="spellEnd"/>
      <w:r w:rsidRPr="00C155AB">
        <w:rPr>
          <w:rFonts w:ascii="Fira Sans" w:hAnsi="Fira Sans"/>
        </w:rPr>
        <w:t xml:space="preserve"> de l’entreprise </w:t>
      </w:r>
      <w:proofErr w:type="spellStart"/>
      <w:r w:rsidRPr="00C155AB">
        <w:rPr>
          <w:rFonts w:ascii="Fira Sans" w:hAnsi="Fira Sans"/>
        </w:rPr>
        <w:t>ont-ils·elles</w:t>
      </w:r>
      <w:proofErr w:type="spellEnd"/>
      <w:r w:rsidRPr="00C155AB">
        <w:rPr>
          <w:rFonts w:ascii="Fira Sans" w:hAnsi="Fira Sans"/>
        </w:rPr>
        <w:t xml:space="preserve"> un égal accès à la formation ?</w:t>
      </w:r>
    </w:p>
    <w:p w14:paraId="49EECEFC" w14:textId="2DA03723" w:rsidR="007C3F3B" w:rsidRPr="00147365" w:rsidRDefault="007C3F3B" w:rsidP="00C155AB">
      <w:pPr>
        <w:pStyle w:val="Paragraphedeliste"/>
        <w:ind w:left="1068"/>
        <w:rPr>
          <w:rFonts w:ascii="Fira Sans" w:hAnsi="Fira Sans"/>
        </w:rPr>
      </w:pPr>
      <w:r w:rsidRPr="00147365">
        <w:rPr>
          <w:rFonts w:ascii="Fira Sans" w:hAnsi="Fira Sans"/>
        </w:rPr>
        <w:t>NB : Formule de calcul dans le bilan social permettant de donner rapidement une première in</w:t>
      </w:r>
      <w:r w:rsidR="00C006DC" w:rsidRPr="00147365">
        <w:rPr>
          <w:rFonts w:ascii="Fira Sans" w:hAnsi="Fira Sans"/>
        </w:rPr>
        <w:t>formation</w:t>
      </w:r>
      <w:r w:rsidRPr="00147365">
        <w:rPr>
          <w:rFonts w:ascii="Fira Sans" w:hAnsi="Fira Sans"/>
        </w:rPr>
        <w:t xml:space="preserve"> =&gt; % de travailleurs ayant bénéficié de formations (formelles + informelles + </w:t>
      </w:r>
      <w:r w:rsidR="00CE0FDB">
        <w:rPr>
          <w:rFonts w:ascii="Fira Sans" w:hAnsi="Fira Sans"/>
        </w:rPr>
        <w:t>initiales</w:t>
      </w:r>
      <w:r w:rsidRPr="00147365">
        <w:rPr>
          <w:rFonts w:ascii="Fira Sans" w:hAnsi="Fira Sans"/>
        </w:rPr>
        <w:t xml:space="preserve">) </w:t>
      </w:r>
    </w:p>
    <w:p w14:paraId="50C7A63D" w14:textId="2F8CD49C" w:rsidR="007C3F3B" w:rsidRPr="00147365" w:rsidRDefault="007C3F3B" w:rsidP="00C006DC">
      <w:pPr>
        <w:pStyle w:val="Paragraphedeliste"/>
        <w:numPr>
          <w:ilvl w:val="0"/>
          <w:numId w:val="2"/>
        </w:numPr>
        <w:rPr>
          <w:rFonts w:ascii="Fira Sans" w:hAnsi="Fira Sans"/>
        </w:rPr>
      </w:pPr>
      <w:r w:rsidRPr="00147365">
        <w:rPr>
          <w:rFonts w:ascii="Fira Sans" w:hAnsi="Fira Sans"/>
        </w:rPr>
        <w:t>Formations formelles =&gt; Formule (codes du bilan social) :</w:t>
      </w:r>
      <w:r w:rsidR="00C006DC" w:rsidRPr="00147365">
        <w:rPr>
          <w:rFonts w:ascii="Fira Sans" w:hAnsi="Fira Sans"/>
        </w:rPr>
        <w:t xml:space="preserve"> </w:t>
      </w:r>
      <w:r w:rsidRPr="00147365">
        <w:rPr>
          <w:rFonts w:ascii="Fira Sans" w:hAnsi="Fira Sans"/>
        </w:rPr>
        <w:t>((5801+5811)/(1001+1002))x100</w:t>
      </w:r>
    </w:p>
    <w:p w14:paraId="211AC355" w14:textId="2EEF924B" w:rsidR="007C3F3B" w:rsidRPr="00147365" w:rsidRDefault="007C3F3B" w:rsidP="00C006DC">
      <w:pPr>
        <w:pStyle w:val="Paragraphedeliste"/>
        <w:numPr>
          <w:ilvl w:val="0"/>
          <w:numId w:val="2"/>
        </w:numPr>
        <w:rPr>
          <w:rFonts w:ascii="Fira Sans" w:hAnsi="Fira Sans"/>
        </w:rPr>
      </w:pPr>
      <w:r w:rsidRPr="00147365">
        <w:rPr>
          <w:rFonts w:ascii="Fira Sans" w:hAnsi="Fira Sans"/>
        </w:rPr>
        <w:lastRenderedPageBreak/>
        <w:t>Formations informelles =&gt; Formule (codes du bilan social) :</w:t>
      </w:r>
      <w:r w:rsidR="00C006DC" w:rsidRPr="00147365">
        <w:rPr>
          <w:rFonts w:ascii="Fira Sans" w:hAnsi="Fira Sans"/>
        </w:rPr>
        <w:t xml:space="preserve"> </w:t>
      </w:r>
      <w:r w:rsidRPr="00147365">
        <w:rPr>
          <w:rFonts w:ascii="Fira Sans" w:hAnsi="Fira Sans"/>
        </w:rPr>
        <w:t>((5821+5831)/(1001+1002))x100</w:t>
      </w:r>
    </w:p>
    <w:p w14:paraId="7D187ECD" w14:textId="3A4E7964" w:rsidR="007C3F3B" w:rsidRPr="00147365" w:rsidRDefault="007C3F3B" w:rsidP="00C006DC">
      <w:pPr>
        <w:pStyle w:val="Paragraphedeliste"/>
        <w:numPr>
          <w:ilvl w:val="0"/>
          <w:numId w:val="2"/>
        </w:numPr>
        <w:rPr>
          <w:rFonts w:ascii="Fira Sans" w:hAnsi="Fira Sans"/>
        </w:rPr>
      </w:pPr>
      <w:r w:rsidRPr="00147365">
        <w:rPr>
          <w:rFonts w:ascii="Fira Sans" w:hAnsi="Fira Sans"/>
        </w:rPr>
        <w:t xml:space="preserve">Formations </w:t>
      </w:r>
      <w:r w:rsidR="00CE0FDB">
        <w:rPr>
          <w:rFonts w:ascii="Fira Sans" w:hAnsi="Fira Sans"/>
        </w:rPr>
        <w:t>initiales</w:t>
      </w:r>
      <w:r w:rsidRPr="00147365">
        <w:rPr>
          <w:rFonts w:ascii="Fira Sans" w:hAnsi="Fira Sans"/>
        </w:rPr>
        <w:t> =&gt; Formule (codes du bilan social) :</w:t>
      </w:r>
      <w:r w:rsidR="00C006DC" w:rsidRPr="00147365">
        <w:rPr>
          <w:rFonts w:ascii="Fira Sans" w:hAnsi="Fira Sans"/>
        </w:rPr>
        <w:t xml:space="preserve"> </w:t>
      </w:r>
      <w:r w:rsidRPr="00147365">
        <w:rPr>
          <w:rFonts w:ascii="Fira Sans" w:hAnsi="Fira Sans"/>
        </w:rPr>
        <w:t>((5841+5851)/(1001+1002))x100</w:t>
      </w:r>
    </w:p>
    <w:p w14:paraId="31BCE326" w14:textId="77777777" w:rsidR="005019E9" w:rsidRDefault="00FD053D" w:rsidP="005019E9">
      <w:pPr>
        <w:ind w:left="720" w:firstLine="360"/>
        <w:rPr>
          <w:rFonts w:ascii="Fira Sans" w:hAnsi="Fira Sans"/>
        </w:rPr>
      </w:pPr>
      <w:r w:rsidRPr="005019E9">
        <w:rPr>
          <w:rFonts w:ascii="Fira Sans" w:hAnsi="Fira Sans"/>
        </w:rPr>
        <w:t xml:space="preserve">Femmes et hommes ? </w:t>
      </w:r>
    </w:p>
    <w:p w14:paraId="6861DFE1" w14:textId="33C0BDAD" w:rsidR="00226C6C" w:rsidRPr="005019E9" w:rsidRDefault="00226C6C" w:rsidP="005019E9">
      <w:pPr>
        <w:ind w:left="1080"/>
        <w:rPr>
          <w:rFonts w:ascii="Fira Sans" w:hAnsi="Fira Sans"/>
        </w:rPr>
      </w:pPr>
      <w:r w:rsidRPr="005019E9">
        <w:rPr>
          <w:rFonts w:ascii="Fira Sans" w:hAnsi="Fira Sans"/>
        </w:rPr>
        <w:t xml:space="preserve">NB : Formule de calcul dans le bilan social permettant de donner rapidement une première indication des éventuelles inégalités d’accès à la formation entre </w:t>
      </w:r>
      <w:r w:rsidR="00C006DC" w:rsidRPr="005019E9">
        <w:rPr>
          <w:rFonts w:ascii="Fira Sans" w:hAnsi="Fira Sans"/>
        </w:rPr>
        <w:t>travailleurs</w:t>
      </w:r>
      <w:r w:rsidR="005019E9">
        <w:rPr>
          <w:rFonts w:ascii="Fira Sans" w:hAnsi="Fira Sans"/>
        </w:rPr>
        <w:t xml:space="preserve"> (H)</w:t>
      </w:r>
      <w:r w:rsidR="00C006DC" w:rsidRPr="005019E9">
        <w:rPr>
          <w:rFonts w:ascii="Fira Sans" w:hAnsi="Fira Sans"/>
        </w:rPr>
        <w:t xml:space="preserve"> et travailleuses</w:t>
      </w:r>
      <w:r w:rsidR="005019E9">
        <w:rPr>
          <w:rFonts w:ascii="Fira Sans" w:hAnsi="Fira Sans"/>
        </w:rPr>
        <w:t xml:space="preserve"> (F)</w:t>
      </w:r>
      <w:r w:rsidRPr="005019E9">
        <w:rPr>
          <w:rFonts w:ascii="Fira Sans" w:hAnsi="Fira Sans"/>
        </w:rPr>
        <w:t xml:space="preserve"> </w:t>
      </w:r>
      <w:r w:rsidR="00B0682C" w:rsidRPr="005019E9">
        <w:rPr>
          <w:rFonts w:ascii="Fira Sans" w:hAnsi="Fira Sans"/>
        </w:rPr>
        <w:t xml:space="preserve">de </w:t>
      </w:r>
      <w:r w:rsidRPr="005019E9">
        <w:rPr>
          <w:rFonts w:ascii="Fira Sans" w:hAnsi="Fira Sans"/>
        </w:rPr>
        <w:t>l’entreprise</w:t>
      </w:r>
    </w:p>
    <w:p w14:paraId="344CB283" w14:textId="0669C847" w:rsidR="00226C6C" w:rsidRPr="00147365" w:rsidRDefault="00226C6C" w:rsidP="00E04DBF">
      <w:pPr>
        <w:pStyle w:val="Paragraphedeliste"/>
        <w:ind w:left="1080"/>
        <w:rPr>
          <w:rFonts w:ascii="Fira Sans" w:hAnsi="Fira Sans"/>
        </w:rPr>
      </w:pPr>
      <w:r w:rsidRPr="00147365">
        <w:rPr>
          <w:rFonts w:ascii="Fira Sans" w:hAnsi="Fira Sans"/>
        </w:rPr>
        <w:t>=&gt; Nombre</w:t>
      </w:r>
      <w:r w:rsidR="005019E9">
        <w:rPr>
          <w:rFonts w:ascii="Fira Sans" w:hAnsi="Fira Sans"/>
        </w:rPr>
        <w:t xml:space="preserve"> annuel</w:t>
      </w:r>
      <w:r w:rsidRPr="00147365">
        <w:rPr>
          <w:rFonts w:ascii="Fira Sans" w:hAnsi="Fira Sans"/>
        </w:rPr>
        <w:t xml:space="preserve"> moyen d’heures de formation par </w:t>
      </w:r>
      <w:r w:rsidRPr="00147365">
        <w:rPr>
          <w:rFonts w:ascii="Fira Sans" w:hAnsi="Fira Sans"/>
          <w:u w:val="single"/>
        </w:rPr>
        <w:t>travailleur (M)</w:t>
      </w:r>
      <w:r w:rsidRPr="00147365">
        <w:rPr>
          <w:rFonts w:ascii="Fira Sans" w:hAnsi="Fira Sans"/>
        </w:rPr>
        <w:t xml:space="preserve"> équivalent temps plein =&gt; Formule (codes du bilan social) : (5802+5822+5842)/1003.1P.Hommes</w:t>
      </w:r>
    </w:p>
    <w:p w14:paraId="7A268F19" w14:textId="6D58620A" w:rsidR="00226C6C" w:rsidRPr="00147365" w:rsidRDefault="00226C6C" w:rsidP="00E04DBF">
      <w:pPr>
        <w:pStyle w:val="Paragraphedeliste"/>
        <w:ind w:left="1080"/>
        <w:rPr>
          <w:rFonts w:ascii="Fira Sans" w:hAnsi="Fira Sans"/>
        </w:rPr>
      </w:pPr>
      <w:r w:rsidRPr="00147365">
        <w:rPr>
          <w:rFonts w:ascii="Fira Sans" w:hAnsi="Fira Sans"/>
        </w:rPr>
        <w:t>=&gt; Nombre</w:t>
      </w:r>
      <w:r w:rsidR="005019E9">
        <w:rPr>
          <w:rFonts w:ascii="Fira Sans" w:hAnsi="Fira Sans"/>
        </w:rPr>
        <w:t xml:space="preserve"> annuel</w:t>
      </w:r>
      <w:r w:rsidRPr="00147365">
        <w:rPr>
          <w:rFonts w:ascii="Fira Sans" w:hAnsi="Fira Sans"/>
        </w:rPr>
        <w:t xml:space="preserve"> moyen d’heures de formation par </w:t>
      </w:r>
      <w:r w:rsidRPr="00147365">
        <w:rPr>
          <w:rFonts w:ascii="Fira Sans" w:hAnsi="Fira Sans"/>
          <w:u w:val="single"/>
        </w:rPr>
        <w:t>travailleuse (F)</w:t>
      </w:r>
      <w:r w:rsidRPr="00147365">
        <w:rPr>
          <w:rFonts w:ascii="Fira Sans" w:hAnsi="Fira Sans"/>
        </w:rPr>
        <w:t xml:space="preserve"> équivalent temps plein =&gt; Formule (codes du bilan social) : (5812+5832+5852)/1003.2P.Femmes</w:t>
      </w:r>
    </w:p>
    <w:p w14:paraId="353A6A41" w14:textId="77777777" w:rsidR="005019E9" w:rsidRDefault="005019E9" w:rsidP="00E04DBF">
      <w:pPr>
        <w:pStyle w:val="Paragraphedeliste"/>
        <w:ind w:left="1080"/>
        <w:rPr>
          <w:rFonts w:ascii="Fira Sans" w:hAnsi="Fira Sans"/>
        </w:rPr>
      </w:pPr>
    </w:p>
    <w:p w14:paraId="7CED52D4" w14:textId="32B06C60" w:rsidR="007C3F3B" w:rsidRPr="00147365" w:rsidRDefault="00FD053D" w:rsidP="00E04DBF">
      <w:pPr>
        <w:pStyle w:val="Paragraphedeliste"/>
        <w:ind w:left="1080"/>
        <w:rPr>
          <w:rFonts w:ascii="Fira Sans" w:hAnsi="Fira Sans"/>
        </w:rPr>
      </w:pPr>
      <w:r w:rsidRPr="00147365">
        <w:rPr>
          <w:rFonts w:ascii="Fira Sans" w:hAnsi="Fira Sans"/>
        </w:rPr>
        <w:t xml:space="preserve">Temps plein et temps partiel ? </w:t>
      </w:r>
    </w:p>
    <w:p w14:paraId="14CC67F0" w14:textId="6137D72A" w:rsidR="007C3F3B" w:rsidRPr="00147365" w:rsidRDefault="00FD053D" w:rsidP="00E04DBF">
      <w:pPr>
        <w:pStyle w:val="Paragraphedeliste"/>
        <w:ind w:left="1080"/>
        <w:rPr>
          <w:rFonts w:ascii="Fira Sans" w:hAnsi="Fira Sans"/>
        </w:rPr>
      </w:pPr>
      <w:r w:rsidRPr="00147365">
        <w:rPr>
          <w:rFonts w:ascii="Fira Sans" w:hAnsi="Fira Sans"/>
        </w:rPr>
        <w:t>Peu importe l</w:t>
      </w:r>
      <w:r w:rsidR="007C47D1" w:rsidRPr="00147365">
        <w:rPr>
          <w:rFonts w:ascii="Fira Sans" w:hAnsi="Fira Sans"/>
        </w:rPr>
        <w:t>e</w:t>
      </w:r>
      <w:r w:rsidRPr="00147365">
        <w:rPr>
          <w:rFonts w:ascii="Fira Sans" w:hAnsi="Fira Sans"/>
        </w:rPr>
        <w:t xml:space="preserve"> statut (ouvriers/employés/cadres) ou la fonction ?</w:t>
      </w:r>
    </w:p>
    <w:p w14:paraId="4B55A3E5" w14:textId="77777777" w:rsidR="007C3F3B" w:rsidRPr="00147365" w:rsidRDefault="00FD053D" w:rsidP="00E04DBF">
      <w:pPr>
        <w:pStyle w:val="Paragraphedeliste"/>
        <w:ind w:left="1080"/>
        <w:rPr>
          <w:rFonts w:ascii="Fira Sans" w:hAnsi="Fira Sans"/>
        </w:rPr>
      </w:pPr>
      <w:r w:rsidRPr="00147365">
        <w:rPr>
          <w:rFonts w:ascii="Fira Sans" w:hAnsi="Fira Sans"/>
        </w:rPr>
        <w:t xml:space="preserve">Peu importe l’âge ? </w:t>
      </w:r>
    </w:p>
    <w:p w14:paraId="1808B70E" w14:textId="77777777" w:rsidR="007C3F3B" w:rsidRPr="00147365" w:rsidRDefault="00FD053D" w:rsidP="00E04DBF">
      <w:pPr>
        <w:pStyle w:val="Paragraphedeliste"/>
        <w:ind w:left="1080"/>
        <w:rPr>
          <w:rFonts w:ascii="Fira Sans" w:hAnsi="Fira Sans"/>
        </w:rPr>
      </w:pPr>
      <w:r w:rsidRPr="00147365">
        <w:rPr>
          <w:rFonts w:ascii="Fira Sans" w:hAnsi="Fira Sans"/>
        </w:rPr>
        <w:t>Peu importe le handicap ou l’état de santé en général ?</w:t>
      </w:r>
    </w:p>
    <w:p w14:paraId="38FA5CDE" w14:textId="75D3355B" w:rsidR="00FD053D" w:rsidRDefault="00FD053D" w:rsidP="00E04DBF">
      <w:pPr>
        <w:pStyle w:val="Paragraphedeliste"/>
        <w:ind w:left="1080"/>
        <w:rPr>
          <w:rFonts w:ascii="Fira Sans" w:hAnsi="Fira Sans"/>
        </w:rPr>
      </w:pPr>
      <w:r w:rsidRPr="00147365">
        <w:rPr>
          <w:rFonts w:ascii="Fira Sans" w:hAnsi="Fira Sans"/>
        </w:rPr>
        <w:t>Peu importe l’origine géographique ?</w:t>
      </w:r>
    </w:p>
    <w:p w14:paraId="42B2D281" w14:textId="77777777" w:rsidR="00E91342" w:rsidRPr="00147365" w:rsidRDefault="00E91342" w:rsidP="00E04DBF">
      <w:pPr>
        <w:pStyle w:val="Paragraphedeliste"/>
        <w:ind w:left="1080"/>
        <w:rPr>
          <w:rFonts w:ascii="Fira Sans" w:hAnsi="Fira Sans"/>
        </w:rPr>
      </w:pPr>
    </w:p>
    <w:p w14:paraId="77C98670" w14:textId="793EFCB4" w:rsidR="00FD053D" w:rsidRDefault="00C006DC" w:rsidP="00C155AB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C155AB">
        <w:rPr>
          <w:rFonts w:ascii="Fira Sans" w:hAnsi="Fira Sans"/>
        </w:rPr>
        <w:t xml:space="preserve">Veiller à </w:t>
      </w:r>
      <w:r w:rsidR="00B0682C" w:rsidRPr="00C155AB">
        <w:rPr>
          <w:rFonts w:ascii="Fira Sans" w:hAnsi="Fira Sans"/>
        </w:rPr>
        <w:t>ce qu’</w:t>
      </w:r>
      <w:r w:rsidRPr="00C155AB">
        <w:rPr>
          <w:rFonts w:ascii="Fira Sans" w:hAnsi="Fira Sans"/>
        </w:rPr>
        <w:t>une</w:t>
      </w:r>
      <w:r w:rsidR="00FD053D" w:rsidRPr="00C155AB">
        <w:rPr>
          <w:rFonts w:ascii="Fira Sans" w:hAnsi="Fira Sans"/>
        </w:rPr>
        <w:t xml:space="preserve"> évaluation </w:t>
      </w:r>
      <w:r w:rsidRPr="00C155AB">
        <w:rPr>
          <w:rFonts w:ascii="Fira Sans" w:hAnsi="Fira Sans"/>
        </w:rPr>
        <w:t>et un</w:t>
      </w:r>
      <w:r w:rsidR="00FD053D" w:rsidRPr="00C155AB">
        <w:rPr>
          <w:rFonts w:ascii="Fira Sans" w:hAnsi="Fira Sans"/>
        </w:rPr>
        <w:t xml:space="preserve"> suivi des initiatives </w:t>
      </w:r>
      <w:r w:rsidRPr="00C155AB">
        <w:rPr>
          <w:rFonts w:ascii="Fira Sans" w:hAnsi="Fira Sans"/>
        </w:rPr>
        <w:t>de formation</w:t>
      </w:r>
      <w:r w:rsidR="00B0682C" w:rsidRPr="00C155AB">
        <w:rPr>
          <w:rFonts w:ascii="Fira Sans" w:hAnsi="Fira Sans"/>
        </w:rPr>
        <w:t xml:space="preserve"> soient réalisés</w:t>
      </w:r>
      <w:r w:rsidR="007C47D1" w:rsidRPr="00C155AB">
        <w:rPr>
          <w:rFonts w:ascii="Fira Sans" w:hAnsi="Fira Sans"/>
        </w:rPr>
        <w:t>.</w:t>
      </w:r>
      <w:r w:rsidRPr="00C155AB">
        <w:rPr>
          <w:rFonts w:ascii="Fira Sans" w:hAnsi="Fira Sans"/>
        </w:rPr>
        <w:t xml:space="preserve"> Que met-on en place en matière d’évaluation et de suivi ? Quoi ? C</w:t>
      </w:r>
      <w:r w:rsidR="00FD053D" w:rsidRPr="00C155AB">
        <w:rPr>
          <w:rFonts w:ascii="Fira Sans" w:hAnsi="Fira Sans"/>
        </w:rPr>
        <w:t xml:space="preserve">omment ? </w:t>
      </w:r>
      <w:r w:rsidR="00B0682C" w:rsidRPr="00C155AB">
        <w:rPr>
          <w:rFonts w:ascii="Fira Sans" w:hAnsi="Fira Sans"/>
        </w:rPr>
        <w:t>I</w:t>
      </w:r>
      <w:r w:rsidR="00FD053D" w:rsidRPr="00C155AB">
        <w:rPr>
          <w:rFonts w:ascii="Fira Sans" w:hAnsi="Fira Sans"/>
        </w:rPr>
        <w:t xml:space="preserve">mplication des </w:t>
      </w:r>
      <w:proofErr w:type="spellStart"/>
      <w:r w:rsidR="00FD053D" w:rsidRPr="00C155AB">
        <w:rPr>
          <w:rFonts w:ascii="Fira Sans" w:hAnsi="Fira Sans"/>
        </w:rPr>
        <w:t>travailleur</w:t>
      </w:r>
      <w:r w:rsidR="005019E9">
        <w:rPr>
          <w:rFonts w:ascii="Fira Sans" w:hAnsi="Fira Sans"/>
        </w:rPr>
        <w:t>·euse·s</w:t>
      </w:r>
      <w:proofErr w:type="spellEnd"/>
      <w:r w:rsidR="00FD053D" w:rsidRPr="00C155AB">
        <w:rPr>
          <w:rFonts w:ascii="Fira Sans" w:hAnsi="Fira Sans"/>
        </w:rPr>
        <w:t xml:space="preserve">, du CE, des </w:t>
      </w:r>
      <w:proofErr w:type="spellStart"/>
      <w:r w:rsidR="00FD053D" w:rsidRPr="00C155AB">
        <w:rPr>
          <w:rFonts w:ascii="Fira Sans" w:hAnsi="Fira Sans"/>
        </w:rPr>
        <w:t>délégué</w:t>
      </w:r>
      <w:r w:rsidR="00B0682C" w:rsidRPr="00C155AB">
        <w:rPr>
          <w:rFonts w:ascii="Fira Sans" w:hAnsi="Fira Sans"/>
        </w:rPr>
        <w:t>.e.</w:t>
      </w:r>
      <w:r w:rsidR="00FD053D" w:rsidRPr="00C155AB">
        <w:rPr>
          <w:rFonts w:ascii="Fira Sans" w:hAnsi="Fira Sans"/>
        </w:rPr>
        <w:t>s</w:t>
      </w:r>
      <w:proofErr w:type="spellEnd"/>
      <w:r w:rsidR="00FD053D" w:rsidRPr="00C155AB">
        <w:rPr>
          <w:rFonts w:ascii="Fira Sans" w:hAnsi="Fira Sans"/>
        </w:rPr>
        <w:t xml:space="preserve"> ? </w:t>
      </w:r>
    </w:p>
    <w:p w14:paraId="4CA1F422" w14:textId="77777777" w:rsidR="00E91342" w:rsidRPr="00C155AB" w:rsidRDefault="00E91342" w:rsidP="00E91342">
      <w:pPr>
        <w:pStyle w:val="Paragraphedeliste"/>
        <w:ind w:left="1068"/>
        <w:rPr>
          <w:rFonts w:ascii="Fira Sans" w:hAnsi="Fira Sans"/>
        </w:rPr>
      </w:pPr>
    </w:p>
    <w:p w14:paraId="09377612" w14:textId="7C1F9CA2" w:rsidR="00FD053D" w:rsidRDefault="00C006DC" w:rsidP="00CC3986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147365">
        <w:rPr>
          <w:rFonts w:ascii="Fira Sans" w:hAnsi="Fira Sans"/>
        </w:rPr>
        <w:t>Y a-t-il une p</w:t>
      </w:r>
      <w:r w:rsidR="00FD053D" w:rsidRPr="00147365">
        <w:rPr>
          <w:rFonts w:ascii="Fira Sans" w:hAnsi="Fira Sans"/>
        </w:rPr>
        <w:t>reuve/certification…</w:t>
      </w:r>
      <w:r w:rsidRPr="00147365">
        <w:rPr>
          <w:rFonts w:ascii="Fira Sans" w:hAnsi="Fira Sans"/>
        </w:rPr>
        <w:t xml:space="preserve"> pour </w:t>
      </w:r>
      <w:proofErr w:type="spellStart"/>
      <w:r w:rsidRPr="00147365">
        <w:rPr>
          <w:rFonts w:ascii="Fira Sans" w:hAnsi="Fira Sans"/>
        </w:rPr>
        <w:t>le·la</w:t>
      </w:r>
      <w:proofErr w:type="spellEnd"/>
      <w:r w:rsidRPr="00147365">
        <w:rPr>
          <w:rFonts w:ascii="Fira Sans" w:hAnsi="Fira Sans"/>
        </w:rPr>
        <w:t xml:space="preserve"> </w:t>
      </w:r>
      <w:proofErr w:type="spellStart"/>
      <w:r w:rsidRPr="00147365">
        <w:rPr>
          <w:rFonts w:ascii="Fira Sans" w:hAnsi="Fira Sans"/>
        </w:rPr>
        <w:t>travailleur·euse</w:t>
      </w:r>
      <w:proofErr w:type="spellEnd"/>
      <w:r w:rsidRPr="00147365">
        <w:rPr>
          <w:rFonts w:ascii="Fira Sans" w:hAnsi="Fira Sans"/>
        </w:rPr>
        <w:t xml:space="preserve"> à l’issue de la formation</w:t>
      </w:r>
      <w:r w:rsidR="00FD053D" w:rsidRPr="00147365">
        <w:rPr>
          <w:rFonts w:ascii="Fira Sans" w:hAnsi="Fira Sans"/>
        </w:rPr>
        <w:t xml:space="preserve"> ? De quel type ? </w:t>
      </w:r>
      <w:r w:rsidRPr="00147365">
        <w:rPr>
          <w:rFonts w:ascii="Fira Sans" w:hAnsi="Fira Sans"/>
        </w:rPr>
        <w:t xml:space="preserve">Est-ce souhaitable ? </w:t>
      </w:r>
      <w:r w:rsidR="00FD053D" w:rsidRPr="00147365">
        <w:rPr>
          <w:rFonts w:ascii="Fira Sans" w:hAnsi="Fira Sans"/>
        </w:rPr>
        <w:t xml:space="preserve">Les </w:t>
      </w:r>
      <w:proofErr w:type="spellStart"/>
      <w:r w:rsidR="00FD053D" w:rsidRPr="00147365">
        <w:rPr>
          <w:rFonts w:ascii="Fira Sans" w:hAnsi="Fira Sans"/>
        </w:rPr>
        <w:t>travailleur</w:t>
      </w:r>
      <w:r w:rsidRPr="00147365">
        <w:rPr>
          <w:rFonts w:ascii="Fira Sans" w:hAnsi="Fira Sans"/>
        </w:rPr>
        <w:t>·euse·</w:t>
      </w:r>
      <w:r w:rsidR="00FD053D" w:rsidRPr="00147365">
        <w:rPr>
          <w:rFonts w:ascii="Fira Sans" w:hAnsi="Fira Sans"/>
        </w:rPr>
        <w:t>s</w:t>
      </w:r>
      <w:proofErr w:type="spellEnd"/>
      <w:r w:rsidR="00FD053D" w:rsidRPr="00147365">
        <w:rPr>
          <w:rFonts w:ascii="Fira Sans" w:hAnsi="Fira Sans"/>
        </w:rPr>
        <w:t xml:space="preserve"> </w:t>
      </w:r>
      <w:proofErr w:type="spellStart"/>
      <w:r w:rsidR="00FD053D" w:rsidRPr="00147365">
        <w:rPr>
          <w:rFonts w:ascii="Fira Sans" w:hAnsi="Fira Sans"/>
        </w:rPr>
        <w:t>sont-ils</w:t>
      </w:r>
      <w:r w:rsidRPr="00147365">
        <w:rPr>
          <w:rFonts w:ascii="Fira Sans" w:hAnsi="Fira Sans"/>
        </w:rPr>
        <w:t>·elles</w:t>
      </w:r>
      <w:proofErr w:type="spellEnd"/>
      <w:r w:rsidR="00FD053D" w:rsidRPr="00147365">
        <w:rPr>
          <w:rFonts w:ascii="Fira Sans" w:hAnsi="Fira Sans"/>
        </w:rPr>
        <w:t xml:space="preserve"> </w:t>
      </w:r>
      <w:proofErr w:type="spellStart"/>
      <w:r w:rsidR="00FD053D" w:rsidRPr="00147365">
        <w:rPr>
          <w:rFonts w:ascii="Fira Sans" w:hAnsi="Fira Sans"/>
        </w:rPr>
        <w:t>demandeur</w:t>
      </w:r>
      <w:r w:rsidRPr="00147365">
        <w:rPr>
          <w:rFonts w:ascii="Fira Sans" w:hAnsi="Fira Sans"/>
        </w:rPr>
        <w:t>·euse·</w:t>
      </w:r>
      <w:r w:rsidR="00FD053D" w:rsidRPr="00147365">
        <w:rPr>
          <w:rFonts w:ascii="Fira Sans" w:hAnsi="Fira Sans"/>
        </w:rPr>
        <w:t>s</w:t>
      </w:r>
      <w:proofErr w:type="spellEnd"/>
      <w:r w:rsidR="00FD053D" w:rsidRPr="00147365">
        <w:rPr>
          <w:rFonts w:ascii="Fira Sans" w:hAnsi="Fira Sans"/>
        </w:rPr>
        <w:t xml:space="preserve"> ? </w:t>
      </w:r>
      <w:r w:rsidRPr="00147365">
        <w:rPr>
          <w:rFonts w:ascii="Fira Sans" w:hAnsi="Fira Sans"/>
        </w:rPr>
        <w:t>Faut-il p</w:t>
      </w:r>
      <w:r w:rsidR="00FD053D" w:rsidRPr="00147365">
        <w:rPr>
          <w:rFonts w:ascii="Fira Sans" w:hAnsi="Fira Sans"/>
        </w:rPr>
        <w:t>enser à</w:t>
      </w:r>
      <w:r w:rsidRPr="00147365">
        <w:rPr>
          <w:rFonts w:ascii="Fira Sans" w:hAnsi="Fira Sans"/>
        </w:rPr>
        <w:t xml:space="preserve"> enclencher une</w:t>
      </w:r>
      <w:r w:rsidR="00FD053D" w:rsidRPr="00147365">
        <w:rPr>
          <w:rFonts w:ascii="Fira Sans" w:hAnsi="Fira Sans"/>
        </w:rPr>
        <w:t xml:space="preserve"> validation des compétences ?</w:t>
      </w:r>
    </w:p>
    <w:p w14:paraId="2BBA38F2" w14:textId="77777777" w:rsidR="00E91342" w:rsidRPr="00E91342" w:rsidRDefault="00E91342" w:rsidP="00E91342">
      <w:pPr>
        <w:pStyle w:val="Paragraphedeliste"/>
        <w:rPr>
          <w:rFonts w:ascii="Fira Sans" w:hAnsi="Fira Sans"/>
        </w:rPr>
      </w:pPr>
    </w:p>
    <w:p w14:paraId="13B79889" w14:textId="77895ABE" w:rsidR="007C0005" w:rsidRDefault="00FD053D" w:rsidP="00CC3986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CC3986">
        <w:rPr>
          <w:rFonts w:ascii="Fira Sans" w:hAnsi="Fira Sans"/>
        </w:rPr>
        <w:t xml:space="preserve">Penser à instaurer </w:t>
      </w:r>
      <w:r w:rsidR="007C47D1" w:rsidRPr="00CC3986">
        <w:rPr>
          <w:rFonts w:ascii="Fira Sans" w:hAnsi="Fira Sans"/>
        </w:rPr>
        <w:t xml:space="preserve">au niveau du CE </w:t>
      </w:r>
      <w:r w:rsidRPr="00CC3986">
        <w:rPr>
          <w:rFonts w:ascii="Fira Sans" w:hAnsi="Fira Sans"/>
        </w:rPr>
        <w:t>un comité de suivi du plan</w:t>
      </w:r>
      <w:r w:rsidR="007C47D1" w:rsidRPr="00CC3986">
        <w:rPr>
          <w:rFonts w:ascii="Fira Sans" w:hAnsi="Fira Sans"/>
        </w:rPr>
        <w:t xml:space="preserve"> annuel</w:t>
      </w:r>
      <w:r w:rsidRPr="00CC3986">
        <w:rPr>
          <w:rFonts w:ascii="Fira Sans" w:hAnsi="Fira Sans"/>
        </w:rPr>
        <w:t xml:space="preserve"> de formation (comité restreint/GT du CE)</w:t>
      </w:r>
      <w:r w:rsidR="00C006DC" w:rsidRPr="00CC3986">
        <w:rPr>
          <w:rFonts w:ascii="Fira Sans" w:hAnsi="Fira Sans"/>
        </w:rPr>
        <w:t>.</w:t>
      </w:r>
    </w:p>
    <w:p w14:paraId="0824304E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703CAD17" w14:textId="305E14BF" w:rsidR="00FD053D" w:rsidRDefault="00B0682C" w:rsidP="00CC3986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CC3986">
        <w:rPr>
          <w:rFonts w:ascii="Fira Sans" w:hAnsi="Fira Sans"/>
        </w:rPr>
        <w:t>V</w:t>
      </w:r>
      <w:r w:rsidR="00FD053D" w:rsidRPr="00CC3986">
        <w:rPr>
          <w:rFonts w:ascii="Fira Sans" w:hAnsi="Fira Sans"/>
        </w:rPr>
        <w:t xml:space="preserve">érifier </w:t>
      </w:r>
      <w:r w:rsidR="00C006DC" w:rsidRPr="00CC3986">
        <w:rPr>
          <w:rFonts w:ascii="Fira Sans" w:hAnsi="Fira Sans"/>
        </w:rPr>
        <w:t>l’</w:t>
      </w:r>
      <w:r w:rsidR="00FD053D" w:rsidRPr="00CC3986">
        <w:rPr>
          <w:rFonts w:ascii="Fira Sans" w:hAnsi="Fira Sans"/>
        </w:rPr>
        <w:t>offre</w:t>
      </w:r>
      <w:r w:rsidR="00C006DC" w:rsidRPr="00CC3986">
        <w:rPr>
          <w:rFonts w:ascii="Fira Sans" w:hAnsi="Fira Sans"/>
        </w:rPr>
        <w:t xml:space="preserve"> de formation</w:t>
      </w:r>
      <w:r w:rsidR="00FD053D" w:rsidRPr="00CC3986">
        <w:rPr>
          <w:rFonts w:ascii="Fira Sans" w:hAnsi="Fira Sans"/>
        </w:rPr>
        <w:t xml:space="preserve"> et </w:t>
      </w:r>
      <w:r w:rsidR="00C006DC" w:rsidRPr="00CC3986">
        <w:rPr>
          <w:rFonts w:ascii="Fira Sans" w:hAnsi="Fira Sans"/>
        </w:rPr>
        <w:t xml:space="preserve">les </w:t>
      </w:r>
      <w:r w:rsidR="00FD053D" w:rsidRPr="00CC3986">
        <w:rPr>
          <w:rFonts w:ascii="Fira Sans" w:hAnsi="Fira Sans"/>
        </w:rPr>
        <w:t xml:space="preserve">incitants financiers </w:t>
      </w:r>
      <w:r w:rsidRPr="00CC3986">
        <w:rPr>
          <w:rFonts w:ascii="Fira Sans" w:hAnsi="Fira Sans"/>
        </w:rPr>
        <w:t xml:space="preserve">existants </w:t>
      </w:r>
      <w:r w:rsidR="00FD053D" w:rsidRPr="00CC3986">
        <w:rPr>
          <w:rFonts w:ascii="Fira Sans" w:hAnsi="Fira Sans"/>
        </w:rPr>
        <w:t xml:space="preserve">au niveau </w:t>
      </w:r>
      <w:r w:rsidR="00C006DC" w:rsidRPr="00CC3986">
        <w:rPr>
          <w:rFonts w:ascii="Fira Sans" w:hAnsi="Fira Sans"/>
        </w:rPr>
        <w:t>des fonds sectoriels </w:t>
      </w:r>
      <w:r w:rsidR="007C0005" w:rsidRPr="00CC3986">
        <w:rPr>
          <w:rFonts w:ascii="Fira Sans" w:hAnsi="Fira Sans"/>
        </w:rPr>
        <w:t>+</w:t>
      </w:r>
      <w:r w:rsidR="00C006DC" w:rsidRPr="00CC3986">
        <w:rPr>
          <w:rFonts w:ascii="Fira Sans" w:hAnsi="Fira Sans"/>
        </w:rPr>
        <w:t xml:space="preserve"> vérifier les</w:t>
      </w:r>
      <w:r w:rsidR="00FD053D" w:rsidRPr="00CC3986">
        <w:rPr>
          <w:rFonts w:ascii="Fira Sans" w:hAnsi="Fira Sans"/>
        </w:rPr>
        <w:t xml:space="preserve"> obligations sectorielles</w:t>
      </w:r>
      <w:r w:rsidR="00C006DC" w:rsidRPr="00CC3986">
        <w:rPr>
          <w:rFonts w:ascii="Fira Sans" w:hAnsi="Fira Sans"/>
        </w:rPr>
        <w:t xml:space="preserve"> </w:t>
      </w:r>
      <w:r w:rsidR="007C0005" w:rsidRPr="00CC3986">
        <w:rPr>
          <w:rFonts w:ascii="Fira Sans" w:hAnsi="Fira Sans"/>
        </w:rPr>
        <w:t>en matière de formation</w:t>
      </w:r>
      <w:r w:rsidR="00FD053D" w:rsidRPr="00CC3986">
        <w:rPr>
          <w:rFonts w:ascii="Fira Sans" w:hAnsi="Fira Sans"/>
        </w:rPr>
        <w:t xml:space="preserve"> + vérifier de manière générale les dispositions des CCT sectorielles en matière de formation</w:t>
      </w:r>
      <w:r w:rsidR="007C0005" w:rsidRPr="00CC3986">
        <w:rPr>
          <w:rFonts w:ascii="Fira Sans" w:hAnsi="Fira Sans"/>
        </w:rPr>
        <w:t>.</w:t>
      </w:r>
    </w:p>
    <w:p w14:paraId="7C2886F4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62C93BD2" w14:textId="44D7380C" w:rsidR="00FD053D" w:rsidRDefault="00FD053D" w:rsidP="00CC3986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CC3986">
        <w:rPr>
          <w:rFonts w:ascii="Fira Sans" w:hAnsi="Fira Sans"/>
        </w:rPr>
        <w:t xml:space="preserve">Veiller si nécessaire au remplacement des </w:t>
      </w:r>
      <w:proofErr w:type="spellStart"/>
      <w:r w:rsidRPr="00CC3986">
        <w:rPr>
          <w:rFonts w:ascii="Fira Sans" w:hAnsi="Fira Sans"/>
        </w:rPr>
        <w:t>travailleur</w:t>
      </w:r>
      <w:r w:rsidR="007C0005" w:rsidRPr="00CC3986">
        <w:rPr>
          <w:rFonts w:ascii="Fira Sans" w:hAnsi="Fira Sans"/>
        </w:rPr>
        <w:t>·euse·</w:t>
      </w:r>
      <w:r w:rsidRPr="00CC3986">
        <w:rPr>
          <w:rFonts w:ascii="Fira Sans" w:hAnsi="Fira Sans"/>
        </w:rPr>
        <w:t>s</w:t>
      </w:r>
      <w:proofErr w:type="spellEnd"/>
      <w:r w:rsidRPr="00CC3986">
        <w:rPr>
          <w:rFonts w:ascii="Fira Sans" w:hAnsi="Fira Sans"/>
        </w:rPr>
        <w:t xml:space="preserve"> qui </w:t>
      </w:r>
      <w:r w:rsidR="00B0682C" w:rsidRPr="00CC3986">
        <w:rPr>
          <w:rFonts w:ascii="Fira Sans" w:hAnsi="Fira Sans"/>
        </w:rPr>
        <w:t>suivent une</w:t>
      </w:r>
      <w:r w:rsidRPr="00CC3986">
        <w:rPr>
          <w:rFonts w:ascii="Fira Sans" w:hAnsi="Fira Sans"/>
        </w:rPr>
        <w:t xml:space="preserve"> formation</w:t>
      </w:r>
      <w:r w:rsidR="007C0005" w:rsidRPr="00CC3986">
        <w:rPr>
          <w:rFonts w:ascii="Fira Sans" w:hAnsi="Fira Sans"/>
        </w:rPr>
        <w:t xml:space="preserve"> (afin d’éviter que </w:t>
      </w:r>
      <w:r w:rsidR="00404050" w:rsidRPr="00CC3986">
        <w:rPr>
          <w:rFonts w:ascii="Fira Sans" w:hAnsi="Fira Sans"/>
        </w:rPr>
        <w:t xml:space="preserve">la participation à une </w:t>
      </w:r>
      <w:r w:rsidR="007C0005" w:rsidRPr="00CC3986">
        <w:rPr>
          <w:rFonts w:ascii="Fira Sans" w:hAnsi="Fira Sans"/>
        </w:rPr>
        <w:t xml:space="preserve">formation </w:t>
      </w:r>
      <w:r w:rsidR="00404050" w:rsidRPr="00CC3986">
        <w:rPr>
          <w:rFonts w:ascii="Fira Sans" w:hAnsi="Fira Sans"/>
        </w:rPr>
        <w:t>n’occasionne une sur</w:t>
      </w:r>
      <w:r w:rsidR="007C0005" w:rsidRPr="00CC3986">
        <w:rPr>
          <w:rFonts w:ascii="Fira Sans" w:hAnsi="Fira Sans"/>
        </w:rPr>
        <w:t xml:space="preserve">charge </w:t>
      </w:r>
      <w:r w:rsidR="00404050" w:rsidRPr="00CC3986">
        <w:rPr>
          <w:rFonts w:ascii="Fira Sans" w:hAnsi="Fira Sans"/>
        </w:rPr>
        <w:t>de travail pour le.</w:t>
      </w:r>
      <w:r w:rsidR="007C0005" w:rsidRPr="00CC3986">
        <w:rPr>
          <w:rFonts w:ascii="Fira Sans" w:hAnsi="Fira Sans"/>
        </w:rPr>
        <w:t xml:space="preserve">la </w:t>
      </w:r>
      <w:proofErr w:type="spellStart"/>
      <w:r w:rsidR="007C0005" w:rsidRPr="00CC3986">
        <w:rPr>
          <w:rFonts w:ascii="Fira Sans" w:hAnsi="Fira Sans"/>
        </w:rPr>
        <w:t>travailleur·euse</w:t>
      </w:r>
      <w:proofErr w:type="spellEnd"/>
      <w:r w:rsidR="007C0005" w:rsidRPr="00CC3986">
        <w:rPr>
          <w:rFonts w:ascii="Fira Sans" w:hAnsi="Fira Sans"/>
        </w:rPr>
        <w:t xml:space="preserve"> et/ou </w:t>
      </w:r>
      <w:r w:rsidR="00404050" w:rsidRPr="00CC3986">
        <w:rPr>
          <w:rFonts w:ascii="Fira Sans" w:hAnsi="Fira Sans"/>
        </w:rPr>
        <w:t>l</w:t>
      </w:r>
      <w:r w:rsidR="007C0005" w:rsidRPr="00CC3986">
        <w:rPr>
          <w:rFonts w:ascii="Fira Sans" w:hAnsi="Fira Sans"/>
        </w:rPr>
        <w:t xml:space="preserve">es collègues, ou </w:t>
      </w:r>
      <w:r w:rsidR="00404050" w:rsidRPr="00CC3986">
        <w:rPr>
          <w:rFonts w:ascii="Fira Sans" w:hAnsi="Fira Sans"/>
        </w:rPr>
        <w:t xml:space="preserve">ne </w:t>
      </w:r>
      <w:r w:rsidR="007C0005" w:rsidRPr="00CC3986">
        <w:rPr>
          <w:rFonts w:ascii="Fira Sans" w:hAnsi="Fira Sans"/>
        </w:rPr>
        <w:t>perturbe l’organisation).</w:t>
      </w:r>
    </w:p>
    <w:p w14:paraId="52B47AD9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69056ABA" w14:textId="7ECCF3F5" w:rsidR="003F57C5" w:rsidRDefault="00FD053D" w:rsidP="003F57C5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>Veiller à ce que les formations aient lieu pendant le temps de travail (</w:t>
      </w:r>
      <w:r w:rsidR="007C0005" w:rsidRPr="00E04DBF">
        <w:rPr>
          <w:rFonts w:ascii="Fira Sans" w:hAnsi="Fira Sans"/>
        </w:rPr>
        <w:t xml:space="preserve">y compris le </w:t>
      </w:r>
      <w:r w:rsidRPr="00E04DBF">
        <w:rPr>
          <w:rFonts w:ascii="Fira Sans" w:hAnsi="Fira Sans"/>
        </w:rPr>
        <w:t xml:space="preserve">temps de déplacement, </w:t>
      </w:r>
      <w:r w:rsidR="007C0005" w:rsidRPr="00E04DBF">
        <w:rPr>
          <w:rFonts w:ascii="Fira Sans" w:hAnsi="Fira Sans"/>
        </w:rPr>
        <w:t xml:space="preserve">qui doit être </w:t>
      </w:r>
      <w:r w:rsidRPr="00E04DBF">
        <w:rPr>
          <w:rFonts w:ascii="Fira Sans" w:hAnsi="Fira Sans"/>
        </w:rPr>
        <w:t xml:space="preserve">bien comptabilisé comme temps de travail, </w:t>
      </w:r>
      <w:r w:rsidR="00404050" w:rsidRPr="00E04DBF">
        <w:rPr>
          <w:rFonts w:ascii="Fira Sans" w:hAnsi="Fira Sans"/>
        </w:rPr>
        <w:t xml:space="preserve">et </w:t>
      </w:r>
      <w:r w:rsidRPr="00E04DBF">
        <w:rPr>
          <w:rFonts w:ascii="Fira Sans" w:hAnsi="Fira Sans"/>
        </w:rPr>
        <w:t xml:space="preserve">au minimum </w:t>
      </w:r>
      <w:r w:rsidR="00404050" w:rsidRPr="00E04DBF">
        <w:rPr>
          <w:rFonts w:ascii="Fira Sans" w:hAnsi="Fira Sans"/>
        </w:rPr>
        <w:t xml:space="preserve">le temps qui dépasse le </w:t>
      </w:r>
      <w:r w:rsidRPr="00E04DBF">
        <w:rPr>
          <w:rFonts w:ascii="Fira Sans" w:hAnsi="Fira Sans"/>
        </w:rPr>
        <w:t>temps</w:t>
      </w:r>
      <w:r w:rsidR="00404050" w:rsidRPr="00E04DBF">
        <w:rPr>
          <w:rFonts w:ascii="Fira Sans" w:hAnsi="Fira Sans"/>
        </w:rPr>
        <w:t xml:space="preserve"> normal</w:t>
      </w:r>
      <w:r w:rsidRPr="00E04DBF">
        <w:rPr>
          <w:rFonts w:ascii="Fira Sans" w:hAnsi="Fira Sans"/>
        </w:rPr>
        <w:t xml:space="preserve"> de déplacement domicile-lieu de travail)</w:t>
      </w:r>
      <w:r w:rsidR="007C0005" w:rsidRPr="00E04DBF">
        <w:rPr>
          <w:rFonts w:ascii="Fira Sans" w:hAnsi="Fira Sans"/>
        </w:rPr>
        <w:t>.</w:t>
      </w:r>
    </w:p>
    <w:p w14:paraId="078EF537" w14:textId="77777777" w:rsidR="005019E9" w:rsidRPr="005019E9" w:rsidRDefault="005019E9" w:rsidP="005019E9">
      <w:pPr>
        <w:pStyle w:val="Paragraphedeliste"/>
        <w:rPr>
          <w:rFonts w:ascii="Fira Sans" w:hAnsi="Fira Sans"/>
        </w:rPr>
      </w:pPr>
    </w:p>
    <w:p w14:paraId="17B7F717" w14:textId="77777777" w:rsidR="005019E9" w:rsidRPr="005019E9" w:rsidRDefault="005019E9" w:rsidP="005019E9">
      <w:pPr>
        <w:pStyle w:val="Paragraphedeliste"/>
        <w:ind w:left="1068"/>
        <w:rPr>
          <w:rFonts w:ascii="Fira Sans" w:hAnsi="Fira Sans"/>
        </w:rPr>
      </w:pPr>
    </w:p>
    <w:p w14:paraId="379A75FC" w14:textId="07561920" w:rsidR="00FD053D" w:rsidRDefault="007C0005" w:rsidP="00E04DBF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 xml:space="preserve">Être attentif à </w:t>
      </w:r>
      <w:r w:rsidR="00404050" w:rsidRPr="00E04DBF">
        <w:rPr>
          <w:rFonts w:ascii="Fira Sans" w:hAnsi="Fira Sans"/>
        </w:rPr>
        <w:t xml:space="preserve">la manière dont l’offre de formation va être </w:t>
      </w:r>
      <w:r w:rsidR="00FD053D" w:rsidRPr="00E04DBF">
        <w:rPr>
          <w:rFonts w:ascii="Fira Sans" w:hAnsi="Fira Sans"/>
        </w:rPr>
        <w:t xml:space="preserve">communiquée aux </w:t>
      </w:r>
      <w:proofErr w:type="spellStart"/>
      <w:r w:rsidR="00FD053D" w:rsidRPr="00E04DBF">
        <w:rPr>
          <w:rFonts w:ascii="Fira Sans" w:hAnsi="Fira Sans"/>
        </w:rPr>
        <w:t>travailleurs</w:t>
      </w:r>
      <w:r w:rsidRPr="00E04DBF">
        <w:rPr>
          <w:rFonts w:ascii="Fira Sans" w:hAnsi="Fira Sans"/>
        </w:rPr>
        <w:t>.</w:t>
      </w:r>
      <w:r w:rsidR="00404050" w:rsidRPr="00E04DBF">
        <w:rPr>
          <w:rFonts w:ascii="Fira Sans" w:hAnsi="Fira Sans"/>
        </w:rPr>
        <w:t>euses</w:t>
      </w:r>
      <w:proofErr w:type="spellEnd"/>
      <w:r w:rsidR="00404050" w:rsidRPr="00E04DBF">
        <w:rPr>
          <w:rFonts w:ascii="Fira Sans" w:hAnsi="Fira Sans"/>
        </w:rPr>
        <w:t>.</w:t>
      </w:r>
    </w:p>
    <w:p w14:paraId="0D0E8F9C" w14:textId="77777777" w:rsidR="003F57C5" w:rsidRDefault="003F57C5" w:rsidP="003F57C5">
      <w:pPr>
        <w:pStyle w:val="Paragraphedeliste"/>
        <w:ind w:left="1068"/>
        <w:rPr>
          <w:rFonts w:ascii="Fira Sans" w:hAnsi="Fira Sans"/>
        </w:rPr>
      </w:pPr>
    </w:p>
    <w:p w14:paraId="3BAD0CB4" w14:textId="02A802E1" w:rsidR="00FD053D" w:rsidRDefault="007C0005" w:rsidP="00E04DBF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 xml:space="preserve">Avant d’entamer au CE les discussions sur le nouveau plan de formation annuel, </w:t>
      </w:r>
      <w:r w:rsidR="00404050" w:rsidRPr="00E04DBF">
        <w:rPr>
          <w:rFonts w:ascii="Fira Sans" w:hAnsi="Fira Sans"/>
        </w:rPr>
        <w:t xml:space="preserve">faire le point sur le plan de formation annuel précédent : </w:t>
      </w:r>
      <w:r w:rsidR="00FD053D" w:rsidRPr="00E04DBF">
        <w:rPr>
          <w:rFonts w:ascii="Fira Sans" w:hAnsi="Fira Sans"/>
        </w:rPr>
        <w:t>ce qui a été fait/pas fait/pourquoi</w:t>
      </w:r>
      <w:r w:rsidR="00AA58E6" w:rsidRPr="00E04DBF">
        <w:rPr>
          <w:rFonts w:ascii="Fira Sans" w:hAnsi="Fira Sans"/>
        </w:rPr>
        <w:t>.</w:t>
      </w:r>
    </w:p>
    <w:p w14:paraId="7EB5A3F1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60EA08CF" w14:textId="66AC5ACE" w:rsidR="00E04DBF" w:rsidRDefault="007C0005" w:rsidP="00E04DBF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>Être attentif au r</w:t>
      </w:r>
      <w:r w:rsidR="00FD053D" w:rsidRPr="00E04DBF">
        <w:rPr>
          <w:rFonts w:ascii="Fira Sans" w:hAnsi="Fira Sans"/>
        </w:rPr>
        <w:t xml:space="preserve">ôle du management dans </w:t>
      </w:r>
      <w:r w:rsidRPr="00E04DBF">
        <w:rPr>
          <w:rFonts w:ascii="Fira Sans" w:hAnsi="Fira Sans"/>
        </w:rPr>
        <w:t>l’</w:t>
      </w:r>
      <w:r w:rsidR="00FD053D" w:rsidRPr="00E04DBF">
        <w:rPr>
          <w:rFonts w:ascii="Fira Sans" w:hAnsi="Fira Sans"/>
        </w:rPr>
        <w:t xml:space="preserve">accompagnement des </w:t>
      </w:r>
      <w:proofErr w:type="spellStart"/>
      <w:r w:rsidR="00FD053D" w:rsidRPr="00E04DBF">
        <w:rPr>
          <w:rFonts w:ascii="Fira Sans" w:hAnsi="Fira Sans"/>
        </w:rPr>
        <w:t>travailleurs</w:t>
      </w:r>
      <w:r w:rsidR="00AA58E6" w:rsidRPr="00E04DBF">
        <w:rPr>
          <w:rFonts w:ascii="Fira Sans" w:hAnsi="Fira Sans"/>
        </w:rPr>
        <w:t>.euses</w:t>
      </w:r>
      <w:proofErr w:type="spellEnd"/>
      <w:r w:rsidR="00FD053D" w:rsidRPr="00E04DBF">
        <w:rPr>
          <w:rFonts w:ascii="Fira Sans" w:hAnsi="Fira Sans"/>
        </w:rPr>
        <w:t xml:space="preserve"> qui participent aux formations</w:t>
      </w:r>
      <w:r w:rsidRPr="00E04DBF">
        <w:rPr>
          <w:rFonts w:ascii="Fira Sans" w:hAnsi="Fira Sans"/>
        </w:rPr>
        <w:t xml:space="preserve"> (rendre possible la participation, libérer, motiver…).</w:t>
      </w:r>
    </w:p>
    <w:p w14:paraId="7E0E079D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7223E168" w14:textId="066EC89C" w:rsidR="00FD053D" w:rsidRDefault="00FD053D" w:rsidP="00E04DBF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>Y a-t-il des fonctions critiques</w:t>
      </w:r>
      <w:r w:rsidR="007C0005" w:rsidRPr="00E04DBF">
        <w:rPr>
          <w:rFonts w:ascii="Fira Sans" w:hAnsi="Fira Sans"/>
        </w:rPr>
        <w:t xml:space="preserve"> dans l’entreprise</w:t>
      </w:r>
      <w:r w:rsidRPr="00E04DBF">
        <w:rPr>
          <w:rFonts w:ascii="Fira Sans" w:hAnsi="Fira Sans"/>
        </w:rPr>
        <w:t xml:space="preserve"> (</w:t>
      </w:r>
      <w:r w:rsidR="007C0005" w:rsidRPr="00E04DBF">
        <w:rPr>
          <w:rFonts w:ascii="Fira Sans" w:hAnsi="Fira Sans"/>
        </w:rPr>
        <w:t xml:space="preserve">fonctions pour lesquelles l’entreprise à des </w:t>
      </w:r>
      <w:r w:rsidRPr="00E04DBF">
        <w:rPr>
          <w:rFonts w:ascii="Fira Sans" w:hAnsi="Fira Sans"/>
        </w:rPr>
        <w:t xml:space="preserve">difficultés </w:t>
      </w:r>
      <w:r w:rsidR="007C0005" w:rsidRPr="00E04DBF">
        <w:rPr>
          <w:rFonts w:ascii="Fira Sans" w:hAnsi="Fira Sans"/>
        </w:rPr>
        <w:t>à recruter</w:t>
      </w:r>
      <w:r w:rsidRPr="00E04DBF">
        <w:rPr>
          <w:rFonts w:ascii="Fira Sans" w:hAnsi="Fira Sans"/>
        </w:rPr>
        <w:t xml:space="preserve">) ? Dans quelle mesure </w:t>
      </w:r>
      <w:r w:rsidR="007C0005" w:rsidRPr="00E04DBF">
        <w:rPr>
          <w:rFonts w:ascii="Fira Sans" w:hAnsi="Fira Sans"/>
        </w:rPr>
        <w:t>d</w:t>
      </w:r>
      <w:r w:rsidRPr="00E04DBF">
        <w:rPr>
          <w:rFonts w:ascii="Fira Sans" w:hAnsi="Fira Sans"/>
        </w:rPr>
        <w:t xml:space="preserve">es initiatives de formation (sur le tas, via un centre de formation…) </w:t>
      </w:r>
      <w:r w:rsidR="007C0005" w:rsidRPr="00E04DBF">
        <w:rPr>
          <w:rFonts w:ascii="Fira Sans" w:hAnsi="Fira Sans"/>
        </w:rPr>
        <w:t xml:space="preserve">de </w:t>
      </w:r>
      <w:proofErr w:type="spellStart"/>
      <w:r w:rsidR="007C0005" w:rsidRPr="00E04DBF">
        <w:rPr>
          <w:rFonts w:ascii="Fira Sans" w:hAnsi="Fira Sans"/>
        </w:rPr>
        <w:t>travailleur·euse·s</w:t>
      </w:r>
      <w:proofErr w:type="spellEnd"/>
      <w:r w:rsidR="007C0005" w:rsidRPr="00E04DBF">
        <w:rPr>
          <w:rFonts w:ascii="Fira Sans" w:hAnsi="Fira Sans"/>
        </w:rPr>
        <w:t xml:space="preserve"> déjà </w:t>
      </w:r>
      <w:proofErr w:type="spellStart"/>
      <w:r w:rsidR="007C0005" w:rsidRPr="00E04DBF">
        <w:rPr>
          <w:rFonts w:ascii="Fira Sans" w:hAnsi="Fira Sans"/>
        </w:rPr>
        <w:t>présent·e·s</w:t>
      </w:r>
      <w:proofErr w:type="spellEnd"/>
      <w:r w:rsidR="007C0005" w:rsidRPr="00E04DBF">
        <w:rPr>
          <w:rFonts w:ascii="Fira Sans" w:hAnsi="Fira Sans"/>
        </w:rPr>
        <w:t xml:space="preserve"> dans l’entreprise ou de personnes extérieures à l’entreprise </w:t>
      </w:r>
      <w:r w:rsidRPr="00E04DBF">
        <w:rPr>
          <w:rFonts w:ascii="Fira Sans" w:hAnsi="Fira Sans"/>
        </w:rPr>
        <w:t xml:space="preserve">peuvent-elles répondre </w:t>
      </w:r>
      <w:r w:rsidR="00AA58E6" w:rsidRPr="00E04DBF">
        <w:rPr>
          <w:rFonts w:ascii="Fira Sans" w:hAnsi="Fira Sans"/>
        </w:rPr>
        <w:t>aux besoins</w:t>
      </w:r>
      <w:r w:rsidRPr="00E04DBF">
        <w:rPr>
          <w:rFonts w:ascii="Fira Sans" w:hAnsi="Fira Sans"/>
        </w:rPr>
        <w:t> </w:t>
      </w:r>
      <w:r w:rsidR="00AA58E6" w:rsidRPr="00E04DBF">
        <w:rPr>
          <w:rFonts w:ascii="Fira Sans" w:hAnsi="Fira Sans"/>
        </w:rPr>
        <w:t>de l’entreprise</w:t>
      </w:r>
      <w:r w:rsidRPr="00E04DBF">
        <w:rPr>
          <w:rFonts w:ascii="Fira Sans" w:hAnsi="Fira Sans"/>
        </w:rPr>
        <w:t>?</w:t>
      </w:r>
    </w:p>
    <w:p w14:paraId="6052F4C7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658B3BC1" w14:textId="17E903BE" w:rsidR="00FD053D" w:rsidRDefault="00FD053D" w:rsidP="00E04DBF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>S</w:t>
      </w:r>
      <w:r w:rsidR="00982DAC" w:rsidRPr="00E04DBF">
        <w:rPr>
          <w:rFonts w:ascii="Fira Sans" w:hAnsi="Fira Sans"/>
        </w:rPr>
        <w:t>’il y a des</w:t>
      </w:r>
      <w:r w:rsidRPr="00E04DBF">
        <w:rPr>
          <w:rFonts w:ascii="Fira Sans" w:hAnsi="Fira Sans"/>
        </w:rPr>
        <w:t xml:space="preserve"> fonctions pour lesquelles </w:t>
      </w:r>
      <w:r w:rsidR="00982DAC" w:rsidRPr="00E04DBF">
        <w:rPr>
          <w:rFonts w:ascii="Fira Sans" w:hAnsi="Fira Sans"/>
        </w:rPr>
        <w:t>il est nécessaire/obligatoire d’avoir des</w:t>
      </w:r>
      <w:r w:rsidRPr="00E04DBF">
        <w:rPr>
          <w:rFonts w:ascii="Fira Sans" w:hAnsi="Fira Sans"/>
        </w:rPr>
        <w:t xml:space="preserve"> compétences valid</w:t>
      </w:r>
      <w:r w:rsidR="00982DAC" w:rsidRPr="00E04DBF">
        <w:rPr>
          <w:rFonts w:ascii="Fira Sans" w:hAnsi="Fira Sans"/>
        </w:rPr>
        <w:t>é</w:t>
      </w:r>
      <w:r w:rsidRPr="00E04DBF">
        <w:rPr>
          <w:rFonts w:ascii="Fira Sans" w:hAnsi="Fira Sans"/>
        </w:rPr>
        <w:t xml:space="preserve">es, </w:t>
      </w:r>
      <w:r w:rsidR="00AA58E6" w:rsidRPr="00E04DBF">
        <w:rPr>
          <w:rFonts w:ascii="Fira Sans" w:hAnsi="Fira Sans"/>
        </w:rPr>
        <w:t xml:space="preserve">évaluer la pertinence pour </w:t>
      </w:r>
      <w:r w:rsidRPr="00E04DBF">
        <w:rPr>
          <w:rFonts w:ascii="Fira Sans" w:hAnsi="Fira Sans"/>
        </w:rPr>
        <w:t xml:space="preserve"> </w:t>
      </w:r>
      <w:r w:rsidR="00982DAC" w:rsidRPr="00E04DBF">
        <w:rPr>
          <w:rFonts w:ascii="Fira Sans" w:hAnsi="Fira Sans"/>
        </w:rPr>
        <w:t>l’</w:t>
      </w:r>
      <w:r w:rsidRPr="00E04DBF">
        <w:rPr>
          <w:rFonts w:ascii="Fira Sans" w:hAnsi="Fira Sans"/>
        </w:rPr>
        <w:t>entreprise d</w:t>
      </w:r>
      <w:r w:rsidR="00AA58E6" w:rsidRPr="00E04DBF">
        <w:rPr>
          <w:rFonts w:ascii="Fira Sans" w:hAnsi="Fira Sans"/>
        </w:rPr>
        <w:t>’</w:t>
      </w:r>
      <w:r w:rsidRPr="00E04DBF">
        <w:rPr>
          <w:rFonts w:ascii="Fira Sans" w:hAnsi="Fira Sans"/>
        </w:rPr>
        <w:t xml:space="preserve">entrer dans </w:t>
      </w:r>
      <w:r w:rsidR="00982DAC" w:rsidRPr="00E04DBF">
        <w:rPr>
          <w:rFonts w:ascii="Fira Sans" w:hAnsi="Fira Sans"/>
        </w:rPr>
        <w:t xml:space="preserve">un processus de </w:t>
      </w:r>
      <w:r w:rsidRPr="00E04DBF">
        <w:rPr>
          <w:rFonts w:ascii="Fira Sans" w:hAnsi="Fira Sans"/>
        </w:rPr>
        <w:t>validation des compétences</w:t>
      </w:r>
      <w:r w:rsidR="007C47D1" w:rsidRPr="00E04DBF">
        <w:rPr>
          <w:rFonts w:ascii="Fira Sans" w:hAnsi="Fira Sans"/>
        </w:rPr>
        <w:t>.</w:t>
      </w:r>
    </w:p>
    <w:p w14:paraId="205430D6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29804763" w14:textId="4EA26D78" w:rsidR="00FD053D" w:rsidRDefault="009F45EE" w:rsidP="00E04DBF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 xml:space="preserve">Inventorier </w:t>
      </w:r>
      <w:r w:rsidR="00FD053D" w:rsidRPr="00E04DBF">
        <w:rPr>
          <w:rFonts w:ascii="Fira Sans" w:hAnsi="Fira Sans"/>
        </w:rPr>
        <w:t>l</w:t>
      </w:r>
      <w:r w:rsidRPr="00E04DBF">
        <w:rPr>
          <w:rFonts w:ascii="Fira Sans" w:hAnsi="Fira Sans"/>
        </w:rPr>
        <w:t>’ensemble d</w:t>
      </w:r>
      <w:r w:rsidR="00FD053D" w:rsidRPr="00E04DBF">
        <w:rPr>
          <w:rFonts w:ascii="Fira Sans" w:hAnsi="Fira Sans"/>
        </w:rPr>
        <w:t>es opérateurs et incitants existants</w:t>
      </w:r>
      <w:r w:rsidR="00982DAC" w:rsidRPr="00E04DBF">
        <w:rPr>
          <w:rFonts w:ascii="Fira Sans" w:hAnsi="Fira Sans"/>
        </w:rPr>
        <w:t xml:space="preserve"> en matière de formation</w:t>
      </w:r>
      <w:r w:rsidR="00FD053D" w:rsidRPr="00E04DBF">
        <w:rPr>
          <w:rFonts w:ascii="Fira Sans" w:hAnsi="Fira Sans"/>
        </w:rPr>
        <w:t>, les fonctions critiques</w:t>
      </w:r>
      <w:r w:rsidR="00982DAC" w:rsidRPr="00E04DBF">
        <w:rPr>
          <w:rFonts w:ascii="Fira Sans" w:hAnsi="Fira Sans"/>
        </w:rPr>
        <w:t xml:space="preserve"> dans l’entreprise</w:t>
      </w:r>
      <w:r w:rsidR="00FD053D" w:rsidRPr="00E04DBF">
        <w:rPr>
          <w:rFonts w:ascii="Fira Sans" w:hAnsi="Fira Sans"/>
        </w:rPr>
        <w:t xml:space="preserve">… pour améliorer son expertise et sa force de proposition au CE en matière de formation </w:t>
      </w:r>
      <w:r w:rsidR="00982DAC" w:rsidRPr="00E04DBF">
        <w:rPr>
          <w:rFonts w:ascii="Fira Sans" w:hAnsi="Fira Sans"/>
        </w:rPr>
        <w:t xml:space="preserve">des </w:t>
      </w:r>
      <w:proofErr w:type="spellStart"/>
      <w:r w:rsidR="00982DAC" w:rsidRPr="00E04DBF">
        <w:rPr>
          <w:rFonts w:ascii="Fira Sans" w:hAnsi="Fira Sans"/>
        </w:rPr>
        <w:t>travailleur·euse·s</w:t>
      </w:r>
      <w:proofErr w:type="spellEnd"/>
      <w:r w:rsidR="00982DAC" w:rsidRPr="00E04DBF">
        <w:rPr>
          <w:rFonts w:ascii="Fira Sans" w:hAnsi="Fira Sans"/>
        </w:rPr>
        <w:t>.</w:t>
      </w:r>
    </w:p>
    <w:p w14:paraId="071CE567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393F6680" w14:textId="49FB16CE" w:rsidR="00FD053D" w:rsidRDefault="00FD053D" w:rsidP="00E04DBF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 xml:space="preserve">En lien avec </w:t>
      </w:r>
      <w:r w:rsidR="00982DAC" w:rsidRPr="00E04DBF">
        <w:rPr>
          <w:rFonts w:ascii="Fira Sans" w:hAnsi="Fira Sans"/>
        </w:rPr>
        <w:t xml:space="preserve">le </w:t>
      </w:r>
      <w:r w:rsidRPr="00E04DBF">
        <w:rPr>
          <w:rFonts w:ascii="Fira Sans" w:hAnsi="Fira Sans"/>
        </w:rPr>
        <w:t xml:space="preserve">nouveau droit individuel à la formation, pousser l’employeur à mettre en place </w:t>
      </w:r>
      <w:r w:rsidR="00982DAC" w:rsidRPr="00E04DBF">
        <w:rPr>
          <w:rFonts w:ascii="Fira Sans" w:hAnsi="Fira Sans"/>
        </w:rPr>
        <w:t xml:space="preserve">un </w:t>
      </w:r>
      <w:r w:rsidRPr="00E04DBF">
        <w:rPr>
          <w:rFonts w:ascii="Fira Sans" w:hAnsi="Fira Sans"/>
        </w:rPr>
        <w:t xml:space="preserve">programme individuel de développement/formation par </w:t>
      </w:r>
      <w:proofErr w:type="spellStart"/>
      <w:r w:rsidRPr="00E04DBF">
        <w:rPr>
          <w:rFonts w:ascii="Fira Sans" w:hAnsi="Fira Sans"/>
        </w:rPr>
        <w:t>travailleur</w:t>
      </w:r>
      <w:r w:rsidR="009F45EE" w:rsidRPr="00E04DBF">
        <w:rPr>
          <w:rFonts w:ascii="Fira Sans" w:hAnsi="Fira Sans"/>
        </w:rPr>
        <w:t>.euse</w:t>
      </w:r>
      <w:proofErr w:type="spellEnd"/>
      <w:r w:rsidRPr="00E04DBF">
        <w:rPr>
          <w:rFonts w:ascii="Fira Sans" w:hAnsi="Fira Sans"/>
        </w:rPr>
        <w:t xml:space="preserve"> et/ou par fonction</w:t>
      </w:r>
      <w:r w:rsidR="009F45EE" w:rsidRPr="00E04DBF">
        <w:rPr>
          <w:rFonts w:ascii="Fira Sans" w:hAnsi="Fira Sans"/>
        </w:rPr>
        <w:t>,</w:t>
      </w:r>
      <w:r w:rsidRPr="00E04DBF">
        <w:rPr>
          <w:rFonts w:ascii="Fira Sans" w:hAnsi="Fira Sans"/>
        </w:rPr>
        <w:t xml:space="preserve"> à moyen</w:t>
      </w:r>
      <w:r w:rsidR="00982DAC" w:rsidRPr="00E04DBF">
        <w:rPr>
          <w:rFonts w:ascii="Fira Sans" w:hAnsi="Fira Sans"/>
        </w:rPr>
        <w:t xml:space="preserve"> terme et à </w:t>
      </w:r>
      <w:r w:rsidRPr="00E04DBF">
        <w:rPr>
          <w:rFonts w:ascii="Fira Sans" w:hAnsi="Fira Sans"/>
        </w:rPr>
        <w:t>plus long terme</w:t>
      </w:r>
      <w:r w:rsidR="00982DAC" w:rsidRPr="00E04DBF">
        <w:rPr>
          <w:rFonts w:ascii="Fira Sans" w:hAnsi="Fira Sans"/>
        </w:rPr>
        <w:t>.</w:t>
      </w:r>
    </w:p>
    <w:p w14:paraId="545C57CE" w14:textId="77777777" w:rsidR="003F57C5" w:rsidRPr="003F57C5" w:rsidRDefault="003F57C5" w:rsidP="003F57C5">
      <w:pPr>
        <w:pStyle w:val="Paragraphedeliste"/>
        <w:rPr>
          <w:rFonts w:ascii="Fira Sans" w:hAnsi="Fira Sans"/>
        </w:rPr>
      </w:pPr>
    </w:p>
    <w:p w14:paraId="504C058E" w14:textId="631BDBAC" w:rsidR="00FD053D" w:rsidRPr="00E04DBF" w:rsidRDefault="00FD053D" w:rsidP="00E04DBF">
      <w:pPr>
        <w:pStyle w:val="Paragraphedeliste"/>
        <w:numPr>
          <w:ilvl w:val="0"/>
          <w:numId w:val="3"/>
        </w:numPr>
        <w:rPr>
          <w:rFonts w:ascii="Fira Sans" w:hAnsi="Fira Sans"/>
        </w:rPr>
      </w:pPr>
      <w:r w:rsidRPr="00E04DBF">
        <w:rPr>
          <w:rFonts w:ascii="Fira Sans" w:hAnsi="Fira Sans"/>
        </w:rPr>
        <w:t xml:space="preserve">Aller chercher </w:t>
      </w:r>
      <w:r w:rsidR="00982DAC" w:rsidRPr="00E04DBF">
        <w:rPr>
          <w:rFonts w:ascii="Fira Sans" w:hAnsi="Fira Sans"/>
        </w:rPr>
        <w:t xml:space="preserve">des </w:t>
      </w:r>
      <w:r w:rsidRPr="00E04DBF">
        <w:rPr>
          <w:rFonts w:ascii="Fira Sans" w:hAnsi="Fira Sans"/>
        </w:rPr>
        <w:t>bon</w:t>
      </w:r>
      <w:r w:rsidR="009F45EE" w:rsidRPr="00E04DBF">
        <w:rPr>
          <w:rFonts w:ascii="Fira Sans" w:hAnsi="Fira Sans"/>
        </w:rPr>
        <w:t>s</w:t>
      </w:r>
      <w:r w:rsidRPr="00E04DBF">
        <w:rPr>
          <w:rFonts w:ascii="Fira Sans" w:hAnsi="Fira Sans"/>
        </w:rPr>
        <w:t xml:space="preserve"> exemples</w:t>
      </w:r>
      <w:r w:rsidR="00982DAC" w:rsidRPr="00E04DBF">
        <w:rPr>
          <w:rFonts w:ascii="Fira Sans" w:hAnsi="Fira Sans"/>
        </w:rPr>
        <w:t xml:space="preserve"> et des </w:t>
      </w:r>
      <w:r w:rsidR="009F45EE" w:rsidRPr="00E04DBF">
        <w:rPr>
          <w:rFonts w:ascii="Fira Sans" w:hAnsi="Fira Sans"/>
        </w:rPr>
        <w:t>« </w:t>
      </w:r>
      <w:r w:rsidRPr="00E04DBF">
        <w:rPr>
          <w:rFonts w:ascii="Fira Sans" w:hAnsi="Fira Sans"/>
        </w:rPr>
        <w:t>bonnes pratiques</w:t>
      </w:r>
      <w:r w:rsidR="009F45EE" w:rsidRPr="00E04DBF">
        <w:rPr>
          <w:rFonts w:ascii="Fira Sans" w:hAnsi="Fira Sans"/>
        </w:rPr>
        <w:t> »</w:t>
      </w:r>
      <w:r w:rsidRPr="00E04DBF">
        <w:rPr>
          <w:rFonts w:ascii="Fira Sans" w:hAnsi="Fira Sans"/>
        </w:rPr>
        <w:t xml:space="preserve"> dans </w:t>
      </w:r>
      <w:r w:rsidR="009F45EE" w:rsidRPr="00E04DBF">
        <w:rPr>
          <w:rFonts w:ascii="Fira Sans" w:hAnsi="Fira Sans"/>
        </w:rPr>
        <w:t xml:space="preserve">les </w:t>
      </w:r>
      <w:r w:rsidRPr="00E04DBF">
        <w:rPr>
          <w:rFonts w:ascii="Fira Sans" w:hAnsi="Fira Sans"/>
        </w:rPr>
        <w:t xml:space="preserve">entreprises et secteurs qui ont </w:t>
      </w:r>
      <w:r w:rsidR="00982DAC" w:rsidRPr="00E04DBF">
        <w:rPr>
          <w:rFonts w:ascii="Fira Sans" w:hAnsi="Fira Sans"/>
        </w:rPr>
        <w:t xml:space="preserve">une </w:t>
      </w:r>
      <w:r w:rsidRPr="00E04DBF">
        <w:rPr>
          <w:rFonts w:ascii="Fira Sans" w:hAnsi="Fira Sans"/>
        </w:rPr>
        <w:t>politique</w:t>
      </w:r>
      <w:r w:rsidR="00982DAC" w:rsidRPr="00E04DBF">
        <w:rPr>
          <w:rFonts w:ascii="Fira Sans" w:hAnsi="Fira Sans"/>
        </w:rPr>
        <w:t xml:space="preserve"> et des </w:t>
      </w:r>
      <w:r w:rsidRPr="00E04DBF">
        <w:rPr>
          <w:rFonts w:ascii="Fira Sans" w:hAnsi="Fira Sans"/>
        </w:rPr>
        <w:t xml:space="preserve">initiatives intéressantes </w:t>
      </w:r>
      <w:r w:rsidR="00982DAC" w:rsidRPr="00E04DBF">
        <w:rPr>
          <w:rFonts w:ascii="Fira Sans" w:hAnsi="Fira Sans"/>
        </w:rPr>
        <w:t xml:space="preserve">en matière de formation des </w:t>
      </w:r>
      <w:proofErr w:type="spellStart"/>
      <w:r w:rsidR="00982DAC" w:rsidRPr="00E04DBF">
        <w:rPr>
          <w:rFonts w:ascii="Fira Sans" w:hAnsi="Fira Sans"/>
        </w:rPr>
        <w:t>travailleur·euse·s</w:t>
      </w:r>
      <w:proofErr w:type="spellEnd"/>
      <w:r w:rsidR="00982DAC" w:rsidRPr="00E04DBF">
        <w:rPr>
          <w:rFonts w:ascii="Fira Sans" w:hAnsi="Fira Sans"/>
        </w:rPr>
        <w:t xml:space="preserve"> (via les échanges avec d’autres </w:t>
      </w:r>
      <w:proofErr w:type="spellStart"/>
      <w:r w:rsidR="00982DAC" w:rsidRPr="00E04DBF">
        <w:rPr>
          <w:rFonts w:ascii="Fira Sans" w:hAnsi="Fira Sans"/>
        </w:rPr>
        <w:t>délégué·e·s</w:t>
      </w:r>
      <w:proofErr w:type="spellEnd"/>
      <w:r w:rsidR="00982DAC" w:rsidRPr="00E04DBF">
        <w:rPr>
          <w:rFonts w:ascii="Fira Sans" w:hAnsi="Fira Sans"/>
        </w:rPr>
        <w:t xml:space="preserve"> CSC en formation syndicale ou </w:t>
      </w:r>
      <w:r w:rsidR="009F45EE" w:rsidRPr="00E04DBF">
        <w:rPr>
          <w:rFonts w:ascii="Fira Sans" w:hAnsi="Fira Sans"/>
        </w:rPr>
        <w:t xml:space="preserve">en </w:t>
      </w:r>
      <w:r w:rsidR="00982DAC" w:rsidRPr="00E04DBF">
        <w:rPr>
          <w:rFonts w:ascii="Fira Sans" w:hAnsi="Fira Sans"/>
        </w:rPr>
        <w:t xml:space="preserve">réunion de comité sectoriel/professionnel, via </w:t>
      </w:r>
      <w:proofErr w:type="spellStart"/>
      <w:r w:rsidR="00982DAC" w:rsidRPr="00E04DBF">
        <w:rPr>
          <w:rFonts w:ascii="Fira Sans" w:hAnsi="Fira Sans"/>
        </w:rPr>
        <w:t>son·sa</w:t>
      </w:r>
      <w:proofErr w:type="spellEnd"/>
      <w:r w:rsidR="00982DAC" w:rsidRPr="00E04DBF">
        <w:rPr>
          <w:rFonts w:ascii="Fira Sans" w:hAnsi="Fira Sans"/>
        </w:rPr>
        <w:t xml:space="preserve"> </w:t>
      </w:r>
      <w:proofErr w:type="spellStart"/>
      <w:r w:rsidR="00982DAC" w:rsidRPr="00E04DBF">
        <w:rPr>
          <w:rFonts w:ascii="Fira Sans" w:hAnsi="Fira Sans"/>
        </w:rPr>
        <w:t>permanent·e</w:t>
      </w:r>
      <w:proofErr w:type="spellEnd"/>
      <w:r w:rsidR="00982DAC" w:rsidRPr="00E04DBF">
        <w:rPr>
          <w:rFonts w:ascii="Fira Sans" w:hAnsi="Fira Sans"/>
        </w:rPr>
        <w:t xml:space="preserve"> de centrale…), et éventuellement s’inspirer de qui est intéressant.</w:t>
      </w:r>
    </w:p>
    <w:p w14:paraId="324E6988" w14:textId="77777777" w:rsidR="00FD053D" w:rsidRPr="00147365" w:rsidRDefault="00FD053D">
      <w:pPr>
        <w:rPr>
          <w:rFonts w:ascii="Fira Sans" w:hAnsi="Fira Sans"/>
          <w:b/>
          <w:bCs/>
          <w:u w:val="single"/>
        </w:rPr>
      </w:pPr>
    </w:p>
    <w:sectPr w:rsidR="00FD053D" w:rsidRPr="001473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ADD1" w14:textId="77777777" w:rsidR="00394B0B" w:rsidRDefault="00394B0B" w:rsidP="00FD053D">
      <w:pPr>
        <w:spacing w:after="0" w:line="240" w:lineRule="auto"/>
      </w:pPr>
      <w:r>
        <w:separator/>
      </w:r>
    </w:p>
  </w:endnote>
  <w:endnote w:type="continuationSeparator" w:id="0">
    <w:p w14:paraId="47C0DBB5" w14:textId="77777777" w:rsidR="00394B0B" w:rsidRDefault="00394B0B" w:rsidP="00FD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24AF" w14:textId="77777777" w:rsidR="00394B0B" w:rsidRDefault="00394B0B" w:rsidP="00FD053D">
      <w:pPr>
        <w:spacing w:after="0" w:line="240" w:lineRule="auto"/>
      </w:pPr>
      <w:r>
        <w:separator/>
      </w:r>
    </w:p>
  </w:footnote>
  <w:footnote w:type="continuationSeparator" w:id="0">
    <w:p w14:paraId="7F6F8B34" w14:textId="77777777" w:rsidR="00394B0B" w:rsidRDefault="00394B0B" w:rsidP="00FD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2263" w14:textId="340034D2" w:rsidR="00147365" w:rsidRDefault="00147365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718FEE" wp14:editId="739CA907">
          <wp:simplePos x="0" y="0"/>
          <wp:positionH relativeFrom="column">
            <wp:posOffset>5232400</wp:posOffset>
          </wp:positionH>
          <wp:positionV relativeFrom="paragraph">
            <wp:posOffset>-11430</wp:posOffset>
          </wp:positionV>
          <wp:extent cx="647700" cy="6477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2734B2" wp14:editId="4D141603">
              <wp:simplePos x="0" y="0"/>
              <wp:positionH relativeFrom="margin">
                <wp:posOffset>0</wp:posOffset>
              </wp:positionH>
              <wp:positionV relativeFrom="margin">
                <wp:posOffset>-294640</wp:posOffset>
              </wp:positionV>
              <wp:extent cx="6330950" cy="206375"/>
              <wp:effectExtent l="0" t="0" r="12700" b="22225"/>
              <wp:wrapNone/>
              <wp:docPr id="11" name="Groe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206375"/>
                        <a:chOff x="0" y="0"/>
                        <a:chExt cx="6331292" cy="206375"/>
                      </a:xfrm>
                    </wpg:grpSpPr>
                    <wps:wsp>
                      <wps:cNvPr id="12" name="Rechthoek 2"/>
                      <wps:cNvSpPr/>
                      <wps:spPr>
                        <a:xfrm>
                          <a:off x="0" y="0"/>
                          <a:ext cx="4110824" cy="206375"/>
                        </a:xfrm>
                        <a:prstGeom prst="rect">
                          <a:avLst/>
                        </a:prstGeom>
                        <a:solidFill>
                          <a:srgbClr val="80C342"/>
                        </a:solidFill>
                        <a:ln w="12700" cap="flat" cmpd="sng" algn="ctr">
                          <a:solidFill>
                            <a:srgbClr val="80C3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3"/>
                      <wps:cNvSpPr/>
                      <wps:spPr>
                        <a:xfrm>
                          <a:off x="4165042" y="0"/>
                          <a:ext cx="582930" cy="206375"/>
                        </a:xfrm>
                        <a:prstGeom prst="rect">
                          <a:avLst/>
                        </a:prstGeom>
                        <a:solidFill>
                          <a:srgbClr val="00807B"/>
                        </a:solidFill>
                        <a:ln w="12700" cap="flat" cmpd="sng" algn="ctr">
                          <a:solidFill>
                            <a:srgbClr val="0080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hoek 4"/>
                      <wps:cNvSpPr/>
                      <wps:spPr>
                        <a:xfrm>
                          <a:off x="4803112" y="0"/>
                          <a:ext cx="384175" cy="206375"/>
                        </a:xfrm>
                        <a:prstGeom prst="rect">
                          <a:avLst/>
                        </a:prstGeom>
                        <a:solidFill>
                          <a:srgbClr val="00807B"/>
                        </a:solidFill>
                        <a:ln w="12700" cap="flat" cmpd="sng" algn="ctr">
                          <a:solidFill>
                            <a:srgbClr val="0080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hoek 5"/>
                      <wps:cNvSpPr/>
                      <wps:spPr>
                        <a:xfrm>
                          <a:off x="5245239" y="0"/>
                          <a:ext cx="326867" cy="206375"/>
                        </a:xfrm>
                        <a:prstGeom prst="rect">
                          <a:avLst/>
                        </a:prstGeom>
                        <a:solidFill>
                          <a:srgbClr val="00807B"/>
                        </a:solidFill>
                        <a:ln w="12700" cap="flat" cmpd="sng" algn="ctr">
                          <a:solidFill>
                            <a:srgbClr val="0080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hoek 6"/>
                      <wps:cNvSpPr/>
                      <wps:spPr>
                        <a:xfrm>
                          <a:off x="5632101" y="0"/>
                          <a:ext cx="231112" cy="206375"/>
                        </a:xfrm>
                        <a:prstGeom prst="rect">
                          <a:avLst/>
                        </a:prstGeom>
                        <a:solidFill>
                          <a:srgbClr val="00807B"/>
                        </a:solidFill>
                        <a:ln w="12700" cap="flat" cmpd="sng" algn="ctr">
                          <a:solidFill>
                            <a:srgbClr val="0080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hoek 7"/>
                      <wps:cNvSpPr/>
                      <wps:spPr>
                        <a:xfrm>
                          <a:off x="5933551" y="0"/>
                          <a:ext cx="145702" cy="206375"/>
                        </a:xfrm>
                        <a:prstGeom prst="rect">
                          <a:avLst/>
                        </a:prstGeom>
                        <a:solidFill>
                          <a:srgbClr val="00807B"/>
                        </a:solidFill>
                        <a:ln w="12700" cap="flat" cmpd="sng" algn="ctr">
                          <a:solidFill>
                            <a:srgbClr val="0080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hthoek 8"/>
                      <wps:cNvSpPr/>
                      <wps:spPr>
                        <a:xfrm>
                          <a:off x="6149591" y="0"/>
                          <a:ext cx="75363" cy="206375"/>
                        </a:xfrm>
                        <a:prstGeom prst="rect">
                          <a:avLst/>
                        </a:prstGeom>
                        <a:solidFill>
                          <a:srgbClr val="00807B"/>
                        </a:solidFill>
                        <a:ln w="12700" cap="flat" cmpd="sng" algn="ctr">
                          <a:solidFill>
                            <a:srgbClr val="0080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hoek 9"/>
                      <wps:cNvSpPr/>
                      <wps:spPr>
                        <a:xfrm>
                          <a:off x="6295292" y="0"/>
                          <a:ext cx="36000" cy="206375"/>
                        </a:xfrm>
                        <a:prstGeom prst="rect">
                          <a:avLst/>
                        </a:prstGeom>
                        <a:solidFill>
                          <a:srgbClr val="00807B"/>
                        </a:solidFill>
                        <a:ln w="12700" cap="flat" cmpd="sng" algn="ctr">
                          <a:solidFill>
                            <a:srgbClr val="0080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C673A" id="Groep 10" o:spid="_x0000_s1026" style="position:absolute;margin-left:0;margin-top:-23.2pt;width:498.5pt;height:16.25pt;z-index:251659264;mso-position-horizontal-relative:margin;mso-position-vertical-relative:margin;mso-height-relative:margin" coordsize="63312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">
              <v:rect id="Rechthoek 2" o:spid="_x0000_s1027" style="position:absolute;width:41108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" fillcolor="#80c342" strokecolor="#80c342" strokeweight="1pt"/>
              <v:rect id="Rechthoek 3" o:spid="_x0000_s1028" style="position:absolute;left:41650;width:5829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" fillcolor="#00807b" strokecolor="#00807b" strokeweight="1pt"/>
              <v:rect id="Rechthoek 4" o:spid="_x0000_s1029" style="position:absolute;left:48031;width:3841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" fillcolor="#00807b" strokecolor="#00807b" strokeweight="1pt"/>
              <v:rect id="Rechthoek 5" o:spid="_x0000_s1030" style="position:absolute;left:52452;width:3269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" fillcolor="#00807b" strokecolor="#00807b" strokeweight="1pt"/>
              <v:rect id="Rechthoek 6" o:spid="_x0000_s1031" style="position:absolute;left:56321;width:2311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" fillcolor="#00807b" strokecolor="#00807b" strokeweight="1pt"/>
              <v:rect id="Rechthoek 7" o:spid="_x0000_s1032" style="position:absolute;left:59335;width:1457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" fillcolor="#00807b" strokecolor="#00807b" strokeweight="1pt"/>
              <v:rect id="Rechthoek 8" o:spid="_x0000_s1033" style="position:absolute;left:61495;width:754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" fillcolor="#00807b" strokecolor="#00807b" strokeweight="1pt"/>
              <v:rect id="Rechthoek 9" o:spid="_x0000_s1034" style="position:absolute;left:62952;width:360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" fillcolor="#00807b" strokecolor="#00807b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826"/>
    <w:multiLevelType w:val="hybridMultilevel"/>
    <w:tmpl w:val="F46A3E06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2123C5"/>
    <w:multiLevelType w:val="hybridMultilevel"/>
    <w:tmpl w:val="3CD2A2C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5AEC"/>
    <w:multiLevelType w:val="hybridMultilevel"/>
    <w:tmpl w:val="BA6C3E1C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2347DD"/>
    <w:multiLevelType w:val="hybridMultilevel"/>
    <w:tmpl w:val="7226A65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D572B9"/>
    <w:multiLevelType w:val="hybridMultilevel"/>
    <w:tmpl w:val="BF60432A"/>
    <w:lvl w:ilvl="0" w:tplc="5BA413B0">
      <w:start w:val="1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D"/>
    <w:rsid w:val="000014BF"/>
    <w:rsid w:val="00147365"/>
    <w:rsid w:val="001F78AC"/>
    <w:rsid w:val="0022686D"/>
    <w:rsid w:val="00226C6C"/>
    <w:rsid w:val="00252255"/>
    <w:rsid w:val="002B04F6"/>
    <w:rsid w:val="00304AB2"/>
    <w:rsid w:val="00394B0B"/>
    <w:rsid w:val="003F57C5"/>
    <w:rsid w:val="00404050"/>
    <w:rsid w:val="005019E9"/>
    <w:rsid w:val="00602A88"/>
    <w:rsid w:val="007C0005"/>
    <w:rsid w:val="007C3F3B"/>
    <w:rsid w:val="007C47D1"/>
    <w:rsid w:val="007E489D"/>
    <w:rsid w:val="0081699C"/>
    <w:rsid w:val="00982DAC"/>
    <w:rsid w:val="009F45EE"/>
    <w:rsid w:val="00AA58E6"/>
    <w:rsid w:val="00B0682C"/>
    <w:rsid w:val="00B5561D"/>
    <w:rsid w:val="00BA3BE6"/>
    <w:rsid w:val="00C006DC"/>
    <w:rsid w:val="00C155AB"/>
    <w:rsid w:val="00C63F57"/>
    <w:rsid w:val="00C67043"/>
    <w:rsid w:val="00C95803"/>
    <w:rsid w:val="00CC3986"/>
    <w:rsid w:val="00CE0FDB"/>
    <w:rsid w:val="00D40ED6"/>
    <w:rsid w:val="00D441D7"/>
    <w:rsid w:val="00E04DBF"/>
    <w:rsid w:val="00E91342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3A452"/>
  <w15:chartTrackingRefBased/>
  <w15:docId w15:val="{56D48CE4-81BD-4A7D-945F-47F76843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365"/>
    <w:pPr>
      <w:tabs>
        <w:tab w:val="left" w:pos="5954"/>
      </w:tabs>
      <w:spacing w:before="600" w:after="0"/>
      <w:ind w:left="709"/>
      <w:outlineLvl w:val="0"/>
    </w:pPr>
    <w:rPr>
      <w:b/>
      <w:color w:val="A5A5A5" w:themeColor="accent3"/>
      <w:sz w:val="32"/>
      <w:szCs w:val="3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5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3F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365"/>
  </w:style>
  <w:style w:type="paragraph" w:styleId="Pieddepage">
    <w:name w:val="footer"/>
    <w:basedOn w:val="Normal"/>
    <w:link w:val="PieddepageCar"/>
    <w:uiPriority w:val="99"/>
    <w:unhideWhenUsed/>
    <w:rsid w:val="0014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365"/>
  </w:style>
  <w:style w:type="character" w:customStyle="1" w:styleId="Titre1Car">
    <w:name w:val="Titre 1 Car"/>
    <w:basedOn w:val="Policepardfaut"/>
    <w:link w:val="Titre1"/>
    <w:uiPriority w:val="9"/>
    <w:rsid w:val="00147365"/>
    <w:rPr>
      <w:b/>
      <w:color w:val="A5A5A5" w:themeColor="accent3"/>
      <w:sz w:val="32"/>
      <w:szCs w:val="3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5A07ABF9D3240A36866EA13602A1A" ma:contentTypeVersion="14" ma:contentTypeDescription="Create a new document." ma:contentTypeScope="" ma:versionID="479ab1c2c7172d5e7b661cf71f662700">
  <xsd:schema xmlns:xsd="http://www.w3.org/2001/XMLSchema" xmlns:xs="http://www.w3.org/2001/XMLSchema" xmlns:p="http://schemas.microsoft.com/office/2006/metadata/properties" xmlns:ns3="080a2e3e-b694-466c-84a4-12782a44690d" xmlns:ns4="92ca8470-9151-4410-976b-15cdf9f9e7c5" targetNamespace="http://schemas.microsoft.com/office/2006/metadata/properties" ma:root="true" ma:fieldsID="9203f44fa8a562b70ba1d80ffd7eb7ab" ns3:_="" ns4:_="">
    <xsd:import namespace="080a2e3e-b694-466c-84a4-12782a44690d"/>
    <xsd:import namespace="92ca8470-9151-4410-976b-15cdf9f9e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2e3e-b694-466c-84a4-12782a446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a8470-9151-4410-976b-15cdf9f9e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ACB25-72B3-4C46-81E4-0DA7E4B51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62B9F-9A94-4153-AD1A-649D562E9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2BD0E-40B4-489C-94CC-0AECBD37E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a2e3e-b694-466c-84a4-12782a44690d"/>
    <ds:schemaRef ds:uri="92ca8470-9151-4410-976b-15cdf9f9e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Brabant</dc:creator>
  <cp:keywords/>
  <dc:description/>
  <cp:lastModifiedBy>Genevieve Laforet</cp:lastModifiedBy>
  <cp:revision>3</cp:revision>
  <dcterms:created xsi:type="dcterms:W3CDTF">2022-10-19T14:09:00Z</dcterms:created>
  <dcterms:modified xsi:type="dcterms:W3CDTF">2022-10-19T14:19:00Z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0x0101000A95A07ABF9D3240A36866EA13602A1A</vt:lpwstr>
  </property>
</Properties>
</file>